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27" w:rsidRPr="00305320" w:rsidRDefault="0086667A">
      <w:pPr>
        <w:pStyle w:val="CRCoverPage"/>
        <w:tabs>
          <w:tab w:val="right" w:pos="9639"/>
        </w:tabs>
        <w:spacing w:after="0"/>
        <w:rPr>
          <w:b/>
          <w:i/>
          <w:sz w:val="28"/>
          <w:lang w:eastAsia="zh-CN"/>
        </w:rPr>
      </w:pPr>
      <w:bookmarkStart w:id="0" w:name="_GoBack"/>
      <w:bookmarkEnd w:id="0"/>
      <w:r>
        <w:rPr>
          <w:b/>
          <w:sz w:val="24"/>
        </w:rPr>
        <w:t>3GPP TSG-</w:t>
      </w:r>
      <w:r>
        <w:rPr>
          <w:rFonts w:hint="eastAsia"/>
          <w:b/>
          <w:sz w:val="24"/>
          <w:lang w:eastAsia="zh-CN"/>
        </w:rPr>
        <w:t>RAN WG4</w:t>
      </w:r>
      <w:r>
        <w:rPr>
          <w:b/>
          <w:sz w:val="24"/>
        </w:rPr>
        <w:t xml:space="preserve"> Me</w:t>
      </w:r>
      <w:r w:rsidRPr="00305320">
        <w:rPr>
          <w:b/>
          <w:sz w:val="24"/>
        </w:rPr>
        <w:t xml:space="preserve">eting </w:t>
      </w:r>
      <w:r w:rsidR="00C4219B" w:rsidRPr="00305320">
        <w:rPr>
          <w:b/>
          <w:sz w:val="24"/>
        </w:rPr>
        <w:t>#</w:t>
      </w:r>
      <w:r w:rsidR="00922629" w:rsidRPr="00305320">
        <w:rPr>
          <w:rFonts w:hint="eastAsia"/>
          <w:b/>
          <w:sz w:val="24"/>
          <w:lang w:eastAsia="zh-CN"/>
        </w:rPr>
        <w:t>115</w:t>
      </w:r>
      <w:r w:rsidRPr="00305320">
        <w:rPr>
          <w:b/>
          <w:i/>
          <w:sz w:val="28"/>
        </w:rPr>
        <w:tab/>
      </w:r>
      <w:r w:rsidR="003712BE" w:rsidRPr="003712BE">
        <w:rPr>
          <w:b/>
          <w:i/>
          <w:sz w:val="28"/>
          <w:lang w:eastAsia="zh-CN"/>
        </w:rPr>
        <w:t>R4-2507234</w:t>
      </w:r>
    </w:p>
    <w:p w:rsidR="004C5B27" w:rsidRPr="00305320" w:rsidRDefault="002A57B7">
      <w:pPr>
        <w:pStyle w:val="CRCoverPage"/>
        <w:outlineLvl w:val="0"/>
        <w:rPr>
          <w:rStyle w:val="aff8"/>
          <w:rFonts w:eastAsia="宋体"/>
          <w:bCs w:val="0"/>
          <w:lang w:eastAsia="zh-CN"/>
        </w:rPr>
      </w:pPr>
      <w:proofErr w:type="gramStart"/>
      <w:r w:rsidRPr="00305320">
        <w:rPr>
          <w:b/>
          <w:sz w:val="24"/>
          <w:lang w:eastAsia="zh-CN"/>
        </w:rPr>
        <w:t>Malta ,</w:t>
      </w:r>
      <w:proofErr w:type="gramEnd"/>
      <w:r w:rsidRPr="00305320">
        <w:rPr>
          <w:b/>
          <w:sz w:val="24"/>
          <w:lang w:eastAsia="zh-CN"/>
        </w:rPr>
        <w:t xml:space="preserve"> MT, </w:t>
      </w:r>
      <w:r w:rsidRPr="00305320">
        <w:rPr>
          <w:rFonts w:hint="eastAsia"/>
          <w:b/>
          <w:sz w:val="24"/>
          <w:lang w:eastAsia="zh-CN"/>
        </w:rPr>
        <w:t>19</w:t>
      </w:r>
      <w:r w:rsidRPr="00305320">
        <w:rPr>
          <w:b/>
          <w:sz w:val="24"/>
          <w:vertAlign w:val="superscript"/>
          <w:lang w:eastAsia="zh-CN"/>
        </w:rPr>
        <w:t>th</w:t>
      </w:r>
      <w:r w:rsidRPr="00305320">
        <w:rPr>
          <w:b/>
          <w:sz w:val="24"/>
          <w:lang w:eastAsia="zh-CN"/>
        </w:rPr>
        <w:t xml:space="preserve"> – 2</w:t>
      </w:r>
      <w:r w:rsidRPr="00305320">
        <w:rPr>
          <w:rFonts w:hint="eastAsia"/>
          <w:b/>
          <w:sz w:val="24"/>
          <w:lang w:eastAsia="zh-CN"/>
        </w:rPr>
        <w:t>3</w:t>
      </w:r>
      <w:r w:rsidRPr="00305320">
        <w:rPr>
          <w:rFonts w:hint="eastAsia"/>
          <w:b/>
          <w:sz w:val="24"/>
          <w:vertAlign w:val="superscript"/>
          <w:lang w:eastAsia="zh-CN"/>
        </w:rPr>
        <w:t>rd</w:t>
      </w:r>
      <w:r w:rsidRPr="00305320">
        <w:rPr>
          <w:b/>
          <w:sz w:val="24"/>
          <w:lang w:eastAsia="zh-CN"/>
        </w:rPr>
        <w:t xml:space="preserve"> </w:t>
      </w:r>
      <w:r w:rsidRPr="00305320">
        <w:rPr>
          <w:rFonts w:hint="eastAsia"/>
          <w:b/>
          <w:sz w:val="24"/>
          <w:lang w:eastAsia="zh-CN"/>
        </w:rPr>
        <w:t>May</w:t>
      </w:r>
      <w:r w:rsidR="00A70982" w:rsidRPr="00305320">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C5B27">
        <w:tc>
          <w:tcPr>
            <w:tcW w:w="9641" w:type="dxa"/>
            <w:gridSpan w:val="9"/>
            <w:tcBorders>
              <w:top w:val="single" w:sz="4" w:space="0" w:color="auto"/>
              <w:left w:val="single" w:sz="4" w:space="0" w:color="auto"/>
              <w:right w:val="single" w:sz="4" w:space="0" w:color="auto"/>
            </w:tcBorders>
          </w:tcPr>
          <w:p w:rsidR="004C5B27" w:rsidRDefault="0086667A">
            <w:pPr>
              <w:pStyle w:val="CRCoverPage"/>
              <w:spacing w:after="0"/>
              <w:jc w:val="right"/>
              <w:rPr>
                <w:i/>
              </w:rPr>
            </w:pPr>
            <w:r>
              <w:rPr>
                <w:i/>
                <w:sz w:val="14"/>
              </w:rPr>
              <w:t>CR-Form-v12.3</w:t>
            </w:r>
          </w:p>
        </w:tc>
      </w:tr>
      <w:tr w:rsidR="004C5B27">
        <w:tc>
          <w:tcPr>
            <w:tcW w:w="9641" w:type="dxa"/>
            <w:gridSpan w:val="9"/>
            <w:tcBorders>
              <w:left w:val="single" w:sz="4" w:space="0" w:color="auto"/>
              <w:right w:val="single" w:sz="4" w:space="0" w:color="auto"/>
            </w:tcBorders>
          </w:tcPr>
          <w:p w:rsidR="004C5B27" w:rsidRDefault="0086667A">
            <w:pPr>
              <w:pStyle w:val="CRCoverPage"/>
              <w:spacing w:after="0"/>
              <w:jc w:val="center"/>
            </w:pPr>
            <w:r>
              <w:rPr>
                <w:b/>
                <w:sz w:val="32"/>
              </w:rPr>
              <w:t>CHANGE REQUEST</w:t>
            </w:r>
          </w:p>
        </w:tc>
      </w:tr>
      <w:tr w:rsidR="004C5B27">
        <w:tc>
          <w:tcPr>
            <w:tcW w:w="9641" w:type="dxa"/>
            <w:gridSpan w:val="9"/>
            <w:tcBorders>
              <w:left w:val="single" w:sz="4" w:space="0" w:color="auto"/>
              <w:right w:val="single" w:sz="4" w:space="0" w:color="auto"/>
            </w:tcBorders>
          </w:tcPr>
          <w:p w:rsidR="004C5B27" w:rsidRDefault="004C5B27">
            <w:pPr>
              <w:pStyle w:val="CRCoverPage"/>
              <w:spacing w:after="0"/>
              <w:rPr>
                <w:sz w:val="8"/>
                <w:szCs w:val="8"/>
              </w:rPr>
            </w:pPr>
          </w:p>
        </w:tc>
      </w:tr>
      <w:tr w:rsidR="004C5B27">
        <w:tc>
          <w:tcPr>
            <w:tcW w:w="142" w:type="dxa"/>
            <w:tcBorders>
              <w:left w:val="single" w:sz="4" w:space="0" w:color="auto"/>
            </w:tcBorders>
          </w:tcPr>
          <w:p w:rsidR="004C5B27" w:rsidRDefault="004C5B27">
            <w:pPr>
              <w:pStyle w:val="CRCoverPage"/>
              <w:spacing w:after="0"/>
              <w:jc w:val="right"/>
            </w:pPr>
          </w:p>
        </w:tc>
        <w:tc>
          <w:tcPr>
            <w:tcW w:w="1559" w:type="dxa"/>
            <w:shd w:val="pct30" w:color="FFFF00" w:fill="auto"/>
          </w:tcPr>
          <w:p w:rsidR="004C5B27" w:rsidRDefault="0086667A">
            <w:pPr>
              <w:pStyle w:val="CRCoverPage"/>
              <w:spacing w:after="0"/>
              <w:jc w:val="right"/>
              <w:rPr>
                <w:b/>
                <w:sz w:val="28"/>
                <w:lang w:eastAsia="zh-CN"/>
              </w:rPr>
            </w:pPr>
            <w:r>
              <w:rPr>
                <w:rFonts w:hint="eastAsia"/>
                <w:b/>
                <w:sz w:val="28"/>
                <w:lang w:eastAsia="zh-CN"/>
              </w:rPr>
              <w:t>38.133</w:t>
            </w:r>
          </w:p>
        </w:tc>
        <w:tc>
          <w:tcPr>
            <w:tcW w:w="709" w:type="dxa"/>
          </w:tcPr>
          <w:p w:rsidR="004C5B27" w:rsidRDefault="0086667A">
            <w:pPr>
              <w:pStyle w:val="CRCoverPage"/>
              <w:spacing w:after="0"/>
              <w:jc w:val="center"/>
            </w:pPr>
            <w:r>
              <w:rPr>
                <w:b/>
                <w:sz w:val="28"/>
              </w:rPr>
              <w:t>CR</w:t>
            </w:r>
          </w:p>
        </w:tc>
        <w:tc>
          <w:tcPr>
            <w:tcW w:w="1276" w:type="dxa"/>
            <w:shd w:val="pct30" w:color="FFFF00" w:fill="auto"/>
          </w:tcPr>
          <w:p w:rsidR="004C5B27" w:rsidRPr="003712BE" w:rsidRDefault="003712BE">
            <w:pPr>
              <w:pStyle w:val="CRCoverPage"/>
              <w:spacing w:after="0"/>
              <w:jc w:val="center"/>
              <w:rPr>
                <w:b/>
                <w:sz w:val="28"/>
                <w:lang w:eastAsia="zh-CN"/>
              </w:rPr>
            </w:pPr>
            <w:r w:rsidRPr="003712BE">
              <w:rPr>
                <w:b/>
                <w:sz w:val="28"/>
                <w:lang w:eastAsia="zh-CN"/>
              </w:rPr>
              <w:t>5645</w:t>
            </w:r>
          </w:p>
        </w:tc>
        <w:tc>
          <w:tcPr>
            <w:tcW w:w="709" w:type="dxa"/>
          </w:tcPr>
          <w:p w:rsidR="004C5B27" w:rsidRDefault="0086667A">
            <w:pPr>
              <w:pStyle w:val="CRCoverPage"/>
              <w:tabs>
                <w:tab w:val="right" w:pos="625"/>
              </w:tabs>
              <w:spacing w:after="0"/>
              <w:jc w:val="center"/>
            </w:pPr>
            <w:r>
              <w:rPr>
                <w:b/>
                <w:bCs/>
                <w:sz w:val="28"/>
              </w:rPr>
              <w:t>rev</w:t>
            </w:r>
          </w:p>
        </w:tc>
        <w:tc>
          <w:tcPr>
            <w:tcW w:w="992" w:type="dxa"/>
            <w:shd w:val="pct30" w:color="FFFF00" w:fill="auto"/>
          </w:tcPr>
          <w:p w:rsidR="004C5B27" w:rsidRDefault="0086667A">
            <w:pPr>
              <w:pStyle w:val="CRCoverPage"/>
              <w:spacing w:after="0"/>
              <w:jc w:val="center"/>
              <w:rPr>
                <w:b/>
              </w:rPr>
            </w:pPr>
            <w:r>
              <w:rPr>
                <w:rFonts w:hint="eastAsia"/>
                <w:b/>
                <w:sz w:val="28"/>
                <w:lang w:eastAsia="zh-CN"/>
              </w:rPr>
              <w:t>-</w:t>
            </w:r>
          </w:p>
        </w:tc>
        <w:tc>
          <w:tcPr>
            <w:tcW w:w="2410" w:type="dxa"/>
          </w:tcPr>
          <w:p w:rsidR="004C5B27" w:rsidRDefault="0086667A">
            <w:pPr>
              <w:pStyle w:val="CRCoverPage"/>
              <w:tabs>
                <w:tab w:val="right" w:pos="1825"/>
              </w:tabs>
              <w:spacing w:after="0"/>
              <w:jc w:val="center"/>
            </w:pPr>
            <w:r>
              <w:rPr>
                <w:b/>
                <w:sz w:val="28"/>
                <w:szCs w:val="28"/>
              </w:rPr>
              <w:t>Current version:</w:t>
            </w:r>
          </w:p>
        </w:tc>
        <w:tc>
          <w:tcPr>
            <w:tcW w:w="1701" w:type="dxa"/>
            <w:shd w:val="pct30" w:color="FFFF00" w:fill="auto"/>
          </w:tcPr>
          <w:p w:rsidR="004C5B27" w:rsidRDefault="003712BE">
            <w:pPr>
              <w:pStyle w:val="CRCoverPage"/>
              <w:spacing w:after="0"/>
              <w:jc w:val="center"/>
              <w:rPr>
                <w:sz w:val="28"/>
              </w:rPr>
            </w:pPr>
            <w:r>
              <w:rPr>
                <w:rFonts w:hint="eastAsia"/>
                <w:b/>
                <w:sz w:val="28"/>
                <w:lang w:eastAsia="zh-CN"/>
              </w:rPr>
              <w:t>19.0.0</w:t>
            </w:r>
          </w:p>
        </w:tc>
        <w:tc>
          <w:tcPr>
            <w:tcW w:w="143" w:type="dxa"/>
            <w:tcBorders>
              <w:right w:val="single" w:sz="4" w:space="0" w:color="auto"/>
            </w:tcBorders>
          </w:tcPr>
          <w:p w:rsidR="004C5B27" w:rsidRDefault="004C5B27">
            <w:pPr>
              <w:pStyle w:val="CRCoverPage"/>
              <w:spacing w:after="0"/>
            </w:pPr>
          </w:p>
        </w:tc>
      </w:tr>
      <w:tr w:rsidR="004C5B27">
        <w:tc>
          <w:tcPr>
            <w:tcW w:w="9641" w:type="dxa"/>
            <w:gridSpan w:val="9"/>
            <w:tcBorders>
              <w:left w:val="single" w:sz="4" w:space="0" w:color="auto"/>
              <w:right w:val="single" w:sz="4" w:space="0" w:color="auto"/>
            </w:tcBorders>
          </w:tcPr>
          <w:p w:rsidR="004C5B27" w:rsidRDefault="004C5B27">
            <w:pPr>
              <w:pStyle w:val="CRCoverPage"/>
              <w:spacing w:after="0"/>
            </w:pPr>
          </w:p>
        </w:tc>
      </w:tr>
      <w:tr w:rsidR="004C5B27">
        <w:tc>
          <w:tcPr>
            <w:tcW w:w="9641" w:type="dxa"/>
            <w:gridSpan w:val="9"/>
            <w:tcBorders>
              <w:top w:val="single" w:sz="4" w:space="0" w:color="auto"/>
            </w:tcBorders>
          </w:tcPr>
          <w:p w:rsidR="004C5B27" w:rsidRDefault="0086667A">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4C5B27">
        <w:tc>
          <w:tcPr>
            <w:tcW w:w="9641" w:type="dxa"/>
            <w:gridSpan w:val="9"/>
          </w:tcPr>
          <w:p w:rsidR="004C5B27" w:rsidRDefault="004C5B27">
            <w:pPr>
              <w:pStyle w:val="CRCoverPage"/>
              <w:spacing w:after="0"/>
              <w:rPr>
                <w:sz w:val="8"/>
                <w:szCs w:val="8"/>
              </w:rPr>
            </w:pPr>
          </w:p>
        </w:tc>
      </w:tr>
    </w:tbl>
    <w:p w:rsidR="004C5B27"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C5B27">
        <w:tc>
          <w:tcPr>
            <w:tcW w:w="2835" w:type="dxa"/>
          </w:tcPr>
          <w:p w:rsidR="004C5B27" w:rsidRDefault="0086667A">
            <w:pPr>
              <w:pStyle w:val="CRCoverPage"/>
              <w:tabs>
                <w:tab w:val="right" w:pos="2751"/>
              </w:tabs>
              <w:spacing w:after="0"/>
              <w:rPr>
                <w:b/>
                <w:i/>
              </w:rPr>
            </w:pPr>
            <w:r>
              <w:rPr>
                <w:b/>
                <w:i/>
              </w:rPr>
              <w:t>Proposed change affects:</w:t>
            </w:r>
          </w:p>
        </w:tc>
        <w:tc>
          <w:tcPr>
            <w:tcW w:w="1418" w:type="dxa"/>
          </w:tcPr>
          <w:p w:rsidR="004C5B27" w:rsidRDefault="0086667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B27" w:rsidRDefault="004C5B27">
            <w:pPr>
              <w:pStyle w:val="CRCoverPage"/>
              <w:spacing w:after="0"/>
              <w:jc w:val="center"/>
              <w:rPr>
                <w:b/>
                <w:caps/>
              </w:rPr>
            </w:pPr>
          </w:p>
        </w:tc>
        <w:tc>
          <w:tcPr>
            <w:tcW w:w="709" w:type="dxa"/>
            <w:tcBorders>
              <w:left w:val="single" w:sz="4" w:space="0" w:color="auto"/>
            </w:tcBorders>
          </w:tcPr>
          <w:p w:rsidR="004C5B27" w:rsidRDefault="0086667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B27" w:rsidRDefault="0086667A">
            <w:pPr>
              <w:pStyle w:val="CRCoverPage"/>
              <w:spacing w:after="0"/>
              <w:jc w:val="center"/>
              <w:rPr>
                <w:b/>
                <w:caps/>
              </w:rPr>
            </w:pPr>
            <w:r>
              <w:rPr>
                <w:rFonts w:hint="eastAsia"/>
                <w:b/>
                <w:caps/>
                <w:lang w:eastAsia="zh-CN"/>
              </w:rPr>
              <w:t>X</w:t>
            </w:r>
          </w:p>
        </w:tc>
        <w:tc>
          <w:tcPr>
            <w:tcW w:w="2126" w:type="dxa"/>
          </w:tcPr>
          <w:p w:rsidR="004C5B27" w:rsidRDefault="0086667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B27" w:rsidRDefault="004C5B27">
            <w:pPr>
              <w:pStyle w:val="CRCoverPage"/>
              <w:spacing w:after="0"/>
              <w:jc w:val="center"/>
              <w:rPr>
                <w:b/>
                <w:caps/>
                <w:lang w:eastAsia="zh-CN"/>
              </w:rPr>
            </w:pPr>
          </w:p>
        </w:tc>
        <w:tc>
          <w:tcPr>
            <w:tcW w:w="1418" w:type="dxa"/>
            <w:tcBorders>
              <w:left w:val="nil"/>
            </w:tcBorders>
          </w:tcPr>
          <w:p w:rsidR="004C5B27" w:rsidRDefault="0086667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B27" w:rsidRDefault="004C5B27">
            <w:pPr>
              <w:pStyle w:val="CRCoverPage"/>
              <w:spacing w:after="0"/>
              <w:jc w:val="center"/>
              <w:rPr>
                <w:b/>
                <w:bCs/>
                <w:caps/>
              </w:rPr>
            </w:pPr>
          </w:p>
        </w:tc>
      </w:tr>
    </w:tbl>
    <w:p w:rsidR="004C5B27"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C5B27">
        <w:tc>
          <w:tcPr>
            <w:tcW w:w="9640" w:type="dxa"/>
            <w:gridSpan w:val="11"/>
          </w:tcPr>
          <w:p w:rsidR="004C5B27" w:rsidRDefault="004C5B27">
            <w:pPr>
              <w:pStyle w:val="CRCoverPage"/>
              <w:spacing w:after="0"/>
              <w:rPr>
                <w:sz w:val="8"/>
                <w:szCs w:val="8"/>
              </w:rPr>
            </w:pPr>
          </w:p>
        </w:tc>
      </w:tr>
      <w:tr w:rsidR="004C5B27">
        <w:tc>
          <w:tcPr>
            <w:tcW w:w="1843" w:type="dxa"/>
            <w:tcBorders>
              <w:top w:val="single" w:sz="4" w:space="0" w:color="auto"/>
              <w:left w:val="single" w:sz="4" w:space="0" w:color="auto"/>
            </w:tcBorders>
          </w:tcPr>
          <w:p w:rsidR="004C5B27" w:rsidRDefault="0086667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C5B27" w:rsidRPr="00305320" w:rsidRDefault="00305320">
            <w:pPr>
              <w:pStyle w:val="CRCoverPage"/>
              <w:spacing w:after="0"/>
              <w:ind w:left="100"/>
              <w:rPr>
                <w:lang w:eastAsia="zh-CN"/>
              </w:rPr>
            </w:pPr>
            <w:r w:rsidRPr="00305320">
              <w:rPr>
                <w:lang w:eastAsia="zh-CN"/>
              </w:rPr>
              <w:t xml:space="preserve">(NR_ATG-Core) CR to TS 38.133 on ATG core requirements </w:t>
            </w:r>
            <w:r w:rsidR="003712BE">
              <w:rPr>
                <w:lang w:eastAsia="zh-CN"/>
              </w:rPr>
              <w:t>(Rel-1</w:t>
            </w:r>
            <w:r w:rsidR="003712BE">
              <w:rPr>
                <w:rFonts w:hint="eastAsia"/>
                <w:lang w:eastAsia="zh-CN"/>
              </w:rPr>
              <w:t>9</w:t>
            </w:r>
            <w:r w:rsidRPr="00305320">
              <w:rPr>
                <w:lang w:eastAsia="zh-CN"/>
              </w:rPr>
              <w:t>)</w:t>
            </w:r>
          </w:p>
        </w:tc>
      </w:tr>
      <w:tr w:rsidR="004C5B27">
        <w:tc>
          <w:tcPr>
            <w:tcW w:w="1843" w:type="dxa"/>
            <w:tcBorders>
              <w:left w:val="single" w:sz="4" w:space="0" w:color="auto"/>
            </w:tcBorders>
          </w:tcPr>
          <w:p w:rsidR="004C5B27" w:rsidRDefault="004C5B27">
            <w:pPr>
              <w:pStyle w:val="CRCoverPage"/>
              <w:spacing w:after="0"/>
              <w:rPr>
                <w:b/>
                <w:i/>
                <w:sz w:val="8"/>
                <w:szCs w:val="8"/>
              </w:rPr>
            </w:pPr>
          </w:p>
        </w:tc>
        <w:tc>
          <w:tcPr>
            <w:tcW w:w="7797" w:type="dxa"/>
            <w:gridSpan w:val="10"/>
            <w:tcBorders>
              <w:right w:val="single" w:sz="4" w:space="0" w:color="auto"/>
            </w:tcBorders>
          </w:tcPr>
          <w:p w:rsidR="004C5B27" w:rsidRPr="00305320" w:rsidRDefault="004C5B27">
            <w:pPr>
              <w:pStyle w:val="CRCoverPage"/>
              <w:spacing w:after="0"/>
              <w:rPr>
                <w:sz w:val="8"/>
                <w:szCs w:val="8"/>
              </w:rPr>
            </w:pPr>
          </w:p>
        </w:tc>
      </w:tr>
      <w:tr w:rsidR="004C5B27">
        <w:tc>
          <w:tcPr>
            <w:tcW w:w="1843" w:type="dxa"/>
            <w:tcBorders>
              <w:left w:val="single" w:sz="4" w:space="0" w:color="auto"/>
            </w:tcBorders>
          </w:tcPr>
          <w:p w:rsidR="004C5B27" w:rsidRDefault="0086667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C5B27" w:rsidRPr="00305320" w:rsidRDefault="0086667A">
            <w:pPr>
              <w:pStyle w:val="CRCoverPage"/>
              <w:spacing w:after="0"/>
              <w:ind w:left="100"/>
              <w:rPr>
                <w:lang w:eastAsia="zh-CN"/>
              </w:rPr>
            </w:pPr>
            <w:r w:rsidRPr="00305320">
              <w:rPr>
                <w:rFonts w:hint="eastAsia"/>
                <w:lang w:eastAsia="zh-CN"/>
              </w:rPr>
              <w:t>CATT</w:t>
            </w:r>
          </w:p>
        </w:tc>
      </w:tr>
      <w:tr w:rsidR="004C5B27">
        <w:tc>
          <w:tcPr>
            <w:tcW w:w="1843" w:type="dxa"/>
            <w:tcBorders>
              <w:left w:val="single" w:sz="4" w:space="0" w:color="auto"/>
            </w:tcBorders>
          </w:tcPr>
          <w:p w:rsidR="004C5B27" w:rsidRDefault="0086667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C5B27" w:rsidRPr="00305320" w:rsidRDefault="0086667A">
            <w:pPr>
              <w:pStyle w:val="CRCoverPage"/>
              <w:spacing w:after="0"/>
              <w:ind w:left="100"/>
              <w:rPr>
                <w:lang w:eastAsia="zh-CN"/>
              </w:rPr>
            </w:pPr>
            <w:r w:rsidRPr="00305320">
              <w:rPr>
                <w:rFonts w:hint="eastAsia"/>
                <w:lang w:eastAsia="zh-CN"/>
              </w:rPr>
              <w:t>R4</w:t>
            </w:r>
          </w:p>
        </w:tc>
      </w:tr>
      <w:tr w:rsidR="004C5B27">
        <w:tc>
          <w:tcPr>
            <w:tcW w:w="1843" w:type="dxa"/>
            <w:tcBorders>
              <w:left w:val="single" w:sz="4" w:space="0" w:color="auto"/>
            </w:tcBorders>
          </w:tcPr>
          <w:p w:rsidR="004C5B27" w:rsidRDefault="004C5B27">
            <w:pPr>
              <w:pStyle w:val="CRCoverPage"/>
              <w:spacing w:after="0"/>
              <w:rPr>
                <w:b/>
                <w:i/>
                <w:sz w:val="8"/>
                <w:szCs w:val="8"/>
              </w:rPr>
            </w:pPr>
          </w:p>
        </w:tc>
        <w:tc>
          <w:tcPr>
            <w:tcW w:w="7797" w:type="dxa"/>
            <w:gridSpan w:val="10"/>
            <w:tcBorders>
              <w:right w:val="single" w:sz="4" w:space="0" w:color="auto"/>
            </w:tcBorders>
          </w:tcPr>
          <w:p w:rsidR="004C5B27" w:rsidRPr="00305320" w:rsidRDefault="004C5B27">
            <w:pPr>
              <w:pStyle w:val="CRCoverPage"/>
              <w:spacing w:after="0"/>
              <w:rPr>
                <w:sz w:val="8"/>
                <w:szCs w:val="8"/>
              </w:rPr>
            </w:pPr>
          </w:p>
        </w:tc>
      </w:tr>
      <w:tr w:rsidR="004C5B27">
        <w:tc>
          <w:tcPr>
            <w:tcW w:w="1843" w:type="dxa"/>
            <w:tcBorders>
              <w:left w:val="single" w:sz="4" w:space="0" w:color="auto"/>
            </w:tcBorders>
          </w:tcPr>
          <w:p w:rsidR="004C5B27" w:rsidRDefault="0086667A">
            <w:pPr>
              <w:pStyle w:val="CRCoverPage"/>
              <w:tabs>
                <w:tab w:val="right" w:pos="1759"/>
              </w:tabs>
              <w:spacing w:after="0"/>
              <w:rPr>
                <w:b/>
                <w:i/>
              </w:rPr>
            </w:pPr>
            <w:r>
              <w:rPr>
                <w:b/>
                <w:i/>
              </w:rPr>
              <w:t>Work item code:</w:t>
            </w:r>
          </w:p>
        </w:tc>
        <w:tc>
          <w:tcPr>
            <w:tcW w:w="3686" w:type="dxa"/>
            <w:gridSpan w:val="5"/>
            <w:shd w:val="pct30" w:color="FFFF00" w:fill="auto"/>
          </w:tcPr>
          <w:p w:rsidR="004C5B27" w:rsidRPr="00305320" w:rsidRDefault="00F51514">
            <w:pPr>
              <w:pStyle w:val="CRCoverPage"/>
              <w:spacing w:after="0"/>
              <w:ind w:left="100"/>
              <w:rPr>
                <w:lang w:eastAsia="zh-CN"/>
              </w:rPr>
            </w:pPr>
            <w:r w:rsidRPr="00305320">
              <w:rPr>
                <w:lang w:eastAsia="zh-CN"/>
              </w:rPr>
              <w:t>NR_ATG-Core</w:t>
            </w:r>
          </w:p>
        </w:tc>
        <w:tc>
          <w:tcPr>
            <w:tcW w:w="567" w:type="dxa"/>
            <w:tcBorders>
              <w:left w:val="nil"/>
            </w:tcBorders>
          </w:tcPr>
          <w:p w:rsidR="004C5B27" w:rsidRPr="00305320" w:rsidRDefault="004C5B27">
            <w:pPr>
              <w:pStyle w:val="CRCoverPage"/>
              <w:spacing w:after="0"/>
              <w:ind w:right="100"/>
            </w:pPr>
          </w:p>
        </w:tc>
        <w:tc>
          <w:tcPr>
            <w:tcW w:w="1417" w:type="dxa"/>
            <w:gridSpan w:val="3"/>
            <w:tcBorders>
              <w:left w:val="nil"/>
            </w:tcBorders>
          </w:tcPr>
          <w:p w:rsidR="004C5B27" w:rsidRPr="00305320" w:rsidRDefault="0086667A">
            <w:pPr>
              <w:pStyle w:val="CRCoverPage"/>
              <w:spacing w:after="0"/>
              <w:jc w:val="right"/>
            </w:pPr>
            <w:r w:rsidRPr="00305320">
              <w:rPr>
                <w:b/>
                <w:i/>
              </w:rPr>
              <w:t>Date:</w:t>
            </w:r>
          </w:p>
        </w:tc>
        <w:tc>
          <w:tcPr>
            <w:tcW w:w="2127" w:type="dxa"/>
            <w:tcBorders>
              <w:right w:val="single" w:sz="4" w:space="0" w:color="auto"/>
            </w:tcBorders>
            <w:shd w:val="pct30" w:color="FFFF00" w:fill="auto"/>
          </w:tcPr>
          <w:p w:rsidR="004C5B27" w:rsidRPr="00305320" w:rsidRDefault="0086667A" w:rsidP="008508F1">
            <w:pPr>
              <w:pStyle w:val="CRCoverPage"/>
              <w:spacing w:after="0"/>
              <w:ind w:left="100"/>
              <w:rPr>
                <w:lang w:eastAsia="zh-CN"/>
              </w:rPr>
            </w:pPr>
            <w:r w:rsidRPr="00305320">
              <w:rPr>
                <w:rFonts w:hint="eastAsia"/>
                <w:lang w:eastAsia="zh-CN"/>
              </w:rPr>
              <w:t>202</w:t>
            </w:r>
            <w:r w:rsidR="002D28FC" w:rsidRPr="00305320">
              <w:rPr>
                <w:rFonts w:hint="eastAsia"/>
                <w:lang w:eastAsia="zh-CN"/>
              </w:rPr>
              <w:t>5</w:t>
            </w:r>
            <w:r w:rsidRPr="00305320">
              <w:rPr>
                <w:rFonts w:hint="eastAsia"/>
                <w:lang w:eastAsia="zh-CN"/>
              </w:rPr>
              <w:t>-</w:t>
            </w:r>
            <w:r w:rsidR="003712BE">
              <w:rPr>
                <w:rFonts w:hint="eastAsia"/>
                <w:lang w:eastAsia="zh-CN"/>
              </w:rPr>
              <w:t>05-22</w:t>
            </w:r>
          </w:p>
        </w:tc>
      </w:tr>
      <w:tr w:rsidR="004C5B27">
        <w:tc>
          <w:tcPr>
            <w:tcW w:w="1843" w:type="dxa"/>
            <w:tcBorders>
              <w:left w:val="single" w:sz="4" w:space="0" w:color="auto"/>
            </w:tcBorders>
          </w:tcPr>
          <w:p w:rsidR="004C5B27" w:rsidRDefault="004C5B27">
            <w:pPr>
              <w:pStyle w:val="CRCoverPage"/>
              <w:spacing w:after="0"/>
              <w:rPr>
                <w:b/>
                <w:i/>
                <w:sz w:val="8"/>
                <w:szCs w:val="8"/>
              </w:rPr>
            </w:pPr>
          </w:p>
        </w:tc>
        <w:tc>
          <w:tcPr>
            <w:tcW w:w="1986" w:type="dxa"/>
            <w:gridSpan w:val="4"/>
          </w:tcPr>
          <w:p w:rsidR="004C5B27" w:rsidRDefault="004C5B27">
            <w:pPr>
              <w:pStyle w:val="CRCoverPage"/>
              <w:spacing w:after="0"/>
              <w:rPr>
                <w:sz w:val="8"/>
                <w:szCs w:val="8"/>
              </w:rPr>
            </w:pPr>
          </w:p>
        </w:tc>
        <w:tc>
          <w:tcPr>
            <w:tcW w:w="2267" w:type="dxa"/>
            <w:gridSpan w:val="2"/>
          </w:tcPr>
          <w:p w:rsidR="004C5B27" w:rsidRDefault="004C5B27">
            <w:pPr>
              <w:pStyle w:val="CRCoverPage"/>
              <w:spacing w:after="0"/>
              <w:rPr>
                <w:sz w:val="8"/>
                <w:szCs w:val="8"/>
              </w:rPr>
            </w:pPr>
          </w:p>
        </w:tc>
        <w:tc>
          <w:tcPr>
            <w:tcW w:w="1417" w:type="dxa"/>
            <w:gridSpan w:val="3"/>
          </w:tcPr>
          <w:p w:rsidR="004C5B27" w:rsidRDefault="004C5B27">
            <w:pPr>
              <w:pStyle w:val="CRCoverPage"/>
              <w:spacing w:after="0"/>
              <w:rPr>
                <w:sz w:val="8"/>
                <w:szCs w:val="8"/>
              </w:rPr>
            </w:pPr>
          </w:p>
        </w:tc>
        <w:tc>
          <w:tcPr>
            <w:tcW w:w="2127" w:type="dxa"/>
            <w:tcBorders>
              <w:right w:val="single" w:sz="4" w:space="0" w:color="auto"/>
            </w:tcBorders>
          </w:tcPr>
          <w:p w:rsidR="004C5B27" w:rsidRDefault="004C5B27">
            <w:pPr>
              <w:pStyle w:val="CRCoverPage"/>
              <w:spacing w:after="0"/>
              <w:rPr>
                <w:sz w:val="8"/>
                <w:szCs w:val="8"/>
              </w:rPr>
            </w:pPr>
          </w:p>
        </w:tc>
      </w:tr>
      <w:tr w:rsidR="004C5B27">
        <w:trPr>
          <w:cantSplit/>
        </w:trPr>
        <w:tc>
          <w:tcPr>
            <w:tcW w:w="1843" w:type="dxa"/>
            <w:tcBorders>
              <w:left w:val="single" w:sz="4" w:space="0" w:color="auto"/>
            </w:tcBorders>
          </w:tcPr>
          <w:p w:rsidR="004C5B27" w:rsidRDefault="0086667A">
            <w:pPr>
              <w:pStyle w:val="CRCoverPage"/>
              <w:tabs>
                <w:tab w:val="right" w:pos="1759"/>
              </w:tabs>
              <w:spacing w:after="0"/>
              <w:rPr>
                <w:b/>
                <w:i/>
              </w:rPr>
            </w:pPr>
            <w:r>
              <w:rPr>
                <w:b/>
                <w:i/>
              </w:rPr>
              <w:t>Category:</w:t>
            </w:r>
          </w:p>
        </w:tc>
        <w:tc>
          <w:tcPr>
            <w:tcW w:w="851" w:type="dxa"/>
            <w:shd w:val="pct30" w:color="FFFF00" w:fill="auto"/>
          </w:tcPr>
          <w:p w:rsidR="004C5B27" w:rsidRDefault="003712BE">
            <w:pPr>
              <w:pStyle w:val="CRCoverPage"/>
              <w:spacing w:after="0"/>
              <w:ind w:left="100" w:right="-609"/>
              <w:rPr>
                <w:b/>
                <w:lang w:eastAsia="zh-CN"/>
              </w:rPr>
            </w:pPr>
            <w:r>
              <w:rPr>
                <w:rFonts w:hint="eastAsia"/>
                <w:b/>
                <w:lang w:eastAsia="zh-CN"/>
              </w:rPr>
              <w:t>A</w:t>
            </w:r>
          </w:p>
        </w:tc>
        <w:tc>
          <w:tcPr>
            <w:tcW w:w="3402" w:type="dxa"/>
            <w:gridSpan w:val="5"/>
            <w:tcBorders>
              <w:left w:val="nil"/>
            </w:tcBorders>
          </w:tcPr>
          <w:p w:rsidR="004C5B27" w:rsidRDefault="004C5B27">
            <w:pPr>
              <w:pStyle w:val="CRCoverPage"/>
              <w:spacing w:after="0"/>
            </w:pPr>
          </w:p>
        </w:tc>
        <w:tc>
          <w:tcPr>
            <w:tcW w:w="1417" w:type="dxa"/>
            <w:gridSpan w:val="3"/>
            <w:tcBorders>
              <w:left w:val="nil"/>
            </w:tcBorders>
          </w:tcPr>
          <w:p w:rsidR="004C5B27" w:rsidRDefault="0086667A">
            <w:pPr>
              <w:pStyle w:val="CRCoverPage"/>
              <w:spacing w:after="0"/>
              <w:jc w:val="right"/>
              <w:rPr>
                <w:b/>
                <w:i/>
              </w:rPr>
            </w:pPr>
            <w:r>
              <w:rPr>
                <w:b/>
                <w:i/>
              </w:rPr>
              <w:t>Release:</w:t>
            </w:r>
          </w:p>
        </w:tc>
        <w:tc>
          <w:tcPr>
            <w:tcW w:w="2127" w:type="dxa"/>
            <w:tcBorders>
              <w:right w:val="single" w:sz="4" w:space="0" w:color="auto"/>
            </w:tcBorders>
            <w:shd w:val="pct30" w:color="FFFF00" w:fill="auto"/>
          </w:tcPr>
          <w:p w:rsidR="004C5B27" w:rsidRDefault="0086667A">
            <w:pPr>
              <w:pStyle w:val="CRCoverPage"/>
              <w:spacing w:after="0"/>
              <w:ind w:left="100"/>
              <w:rPr>
                <w:lang w:eastAsia="zh-CN"/>
              </w:rPr>
            </w:pPr>
            <w:r>
              <w:t>R</w:t>
            </w:r>
            <w:r w:rsidR="003712BE">
              <w:rPr>
                <w:rFonts w:hint="eastAsia"/>
                <w:lang w:eastAsia="zh-CN"/>
              </w:rPr>
              <w:t>el-19</w:t>
            </w:r>
          </w:p>
        </w:tc>
      </w:tr>
      <w:tr w:rsidR="004C5B27">
        <w:tc>
          <w:tcPr>
            <w:tcW w:w="1843" w:type="dxa"/>
            <w:tcBorders>
              <w:left w:val="single" w:sz="4" w:space="0" w:color="auto"/>
              <w:bottom w:val="single" w:sz="4" w:space="0" w:color="auto"/>
            </w:tcBorders>
          </w:tcPr>
          <w:p w:rsidR="004C5B27" w:rsidRDefault="004C5B27">
            <w:pPr>
              <w:pStyle w:val="CRCoverPage"/>
              <w:spacing w:after="0"/>
              <w:rPr>
                <w:b/>
                <w:i/>
              </w:rPr>
            </w:pPr>
          </w:p>
        </w:tc>
        <w:tc>
          <w:tcPr>
            <w:tcW w:w="4677" w:type="dxa"/>
            <w:gridSpan w:val="8"/>
            <w:tcBorders>
              <w:bottom w:val="single" w:sz="4" w:space="0" w:color="auto"/>
            </w:tcBorders>
          </w:tcPr>
          <w:p w:rsidR="004C5B27" w:rsidRDefault="0086667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C5B27" w:rsidRDefault="0086667A">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4C5B27" w:rsidRDefault="0086667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C5B27">
        <w:tc>
          <w:tcPr>
            <w:tcW w:w="1843" w:type="dxa"/>
          </w:tcPr>
          <w:p w:rsidR="004C5B27" w:rsidRDefault="004C5B27">
            <w:pPr>
              <w:pStyle w:val="CRCoverPage"/>
              <w:spacing w:after="0"/>
              <w:rPr>
                <w:b/>
                <w:i/>
                <w:sz w:val="8"/>
                <w:szCs w:val="8"/>
              </w:rPr>
            </w:pPr>
          </w:p>
        </w:tc>
        <w:tc>
          <w:tcPr>
            <w:tcW w:w="7797" w:type="dxa"/>
            <w:gridSpan w:val="10"/>
          </w:tcPr>
          <w:p w:rsidR="004C5B27" w:rsidRDefault="004C5B27">
            <w:pPr>
              <w:pStyle w:val="CRCoverPage"/>
              <w:spacing w:after="0"/>
              <w:rPr>
                <w:sz w:val="8"/>
                <w:szCs w:val="8"/>
              </w:rPr>
            </w:pPr>
          </w:p>
        </w:tc>
      </w:tr>
      <w:tr w:rsidR="004C5B27">
        <w:tc>
          <w:tcPr>
            <w:tcW w:w="2694" w:type="dxa"/>
            <w:gridSpan w:val="2"/>
            <w:tcBorders>
              <w:top w:val="single" w:sz="4" w:space="0" w:color="auto"/>
              <w:left w:val="single" w:sz="4" w:space="0" w:color="auto"/>
            </w:tcBorders>
          </w:tcPr>
          <w:p w:rsidR="004C5B27" w:rsidRDefault="0086667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C5D5A" w:rsidRDefault="001C5D5A" w:rsidP="00686A82">
            <w:pPr>
              <w:pStyle w:val="CRCoverPage"/>
              <w:numPr>
                <w:ilvl w:val="0"/>
                <w:numId w:val="14"/>
              </w:numPr>
              <w:spacing w:after="0"/>
              <w:rPr>
                <w:lang w:eastAsia="zh-CN"/>
              </w:rPr>
            </w:pPr>
            <w:r>
              <w:rPr>
                <w:rFonts w:hint="eastAsia"/>
                <w:lang w:eastAsia="zh-CN"/>
              </w:rPr>
              <w:t>Some numbering of clauses and parameters</w:t>
            </w:r>
            <w:r w:rsidR="00F776A6">
              <w:rPr>
                <w:rFonts w:hint="eastAsia"/>
                <w:lang w:eastAsia="zh-CN"/>
              </w:rPr>
              <w:t xml:space="preserve"> need to be revised.</w:t>
            </w:r>
          </w:p>
          <w:p w:rsidR="00686A82" w:rsidRPr="00F62127" w:rsidRDefault="00686A82" w:rsidP="00686A82">
            <w:pPr>
              <w:pStyle w:val="CRCoverPage"/>
              <w:numPr>
                <w:ilvl w:val="0"/>
                <w:numId w:val="14"/>
              </w:numPr>
              <w:spacing w:after="0"/>
              <w:rPr>
                <w:lang w:eastAsia="zh-CN"/>
              </w:rPr>
            </w:pPr>
            <w:r w:rsidRPr="00F62127">
              <w:rPr>
                <w:lang w:eastAsia="zh-CN"/>
              </w:rPr>
              <w:t xml:space="preserve">Some </w:t>
            </w:r>
            <w:r w:rsidR="00E06993" w:rsidRPr="00F62127">
              <w:rPr>
                <w:rFonts w:cs="Arial"/>
                <w:lang w:eastAsia="zh-CN"/>
              </w:rPr>
              <w:t>typo</w:t>
            </w:r>
            <w:r w:rsidR="00E06993" w:rsidRPr="00F62127">
              <w:rPr>
                <w:rFonts w:cs="Arial" w:hint="eastAsia"/>
                <w:lang w:eastAsia="zh-CN"/>
              </w:rPr>
              <w:t>s</w:t>
            </w:r>
            <w:r w:rsidRPr="00F62127">
              <w:rPr>
                <w:lang w:eastAsia="zh-CN"/>
              </w:rPr>
              <w:t xml:space="preserve"> need to be corrected</w:t>
            </w:r>
            <w:r w:rsidRPr="00F62127">
              <w:rPr>
                <w:rFonts w:hint="eastAsia"/>
                <w:lang w:eastAsia="zh-CN"/>
              </w:rPr>
              <w:t>.</w:t>
            </w:r>
          </w:p>
          <w:p w:rsidR="004C5B27" w:rsidRPr="00F62127" w:rsidRDefault="004C5B27" w:rsidP="007C3743">
            <w:pPr>
              <w:pStyle w:val="CRCoverPage"/>
              <w:spacing w:after="0"/>
              <w:ind w:left="420"/>
              <w:rPr>
                <w:lang w:eastAsia="zh-CN"/>
              </w:rPr>
            </w:pP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Pr="00F621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C5B27" w:rsidRDefault="0086667A">
            <w:pPr>
              <w:pStyle w:val="CRCoverPage"/>
              <w:spacing w:after="0"/>
              <w:rPr>
                <w:lang w:eastAsia="zh-CN"/>
              </w:rPr>
            </w:pPr>
            <w:r w:rsidRPr="00F62127">
              <w:rPr>
                <w:rFonts w:hint="eastAsia"/>
                <w:lang w:eastAsia="zh-CN"/>
              </w:rPr>
              <w:t>Revise</w:t>
            </w:r>
            <w:r w:rsidRPr="00F62127">
              <w:rPr>
                <w:lang w:eastAsia="zh-CN"/>
              </w:rPr>
              <w:t xml:space="preserve"> the following in TS 38.133 for</w:t>
            </w:r>
            <w:r w:rsidR="003712BE">
              <w:rPr>
                <w:rFonts w:hint="eastAsia"/>
                <w:lang w:eastAsia="zh-CN"/>
              </w:rPr>
              <w:t xml:space="preserve"> </w:t>
            </w:r>
            <w:r w:rsidR="00691E13">
              <w:rPr>
                <w:rFonts w:hint="eastAsia"/>
                <w:lang w:eastAsia="zh-CN"/>
              </w:rPr>
              <w:t>ATG</w:t>
            </w:r>
            <w:r w:rsidR="00F776A6" w:rsidRPr="00F776A6">
              <w:rPr>
                <w:lang w:eastAsia="zh-CN"/>
              </w:rPr>
              <w:t xml:space="preserve"> </w:t>
            </w:r>
            <w:r w:rsidR="00691E13">
              <w:rPr>
                <w:rFonts w:hint="eastAsia"/>
                <w:lang w:eastAsia="zh-CN"/>
              </w:rPr>
              <w:t>core requirements</w:t>
            </w:r>
            <w:r w:rsidRPr="00F62127">
              <w:rPr>
                <w:lang w:eastAsia="zh-CN"/>
              </w:rPr>
              <w:t>:</w:t>
            </w:r>
          </w:p>
          <w:p w:rsidR="00173747" w:rsidRDefault="00173747" w:rsidP="00173747">
            <w:pPr>
              <w:pStyle w:val="CRCoverPage"/>
              <w:numPr>
                <w:ilvl w:val="0"/>
                <w:numId w:val="14"/>
              </w:numPr>
              <w:spacing w:after="0"/>
              <w:rPr>
                <w:rFonts w:cs="Arial"/>
                <w:lang w:eastAsia="zh-CN"/>
              </w:rPr>
            </w:pPr>
            <w:r w:rsidRPr="00173747">
              <w:rPr>
                <w:rFonts w:cs="Arial"/>
                <w:lang w:eastAsia="zh-CN"/>
              </w:rPr>
              <w:t xml:space="preserve">Revise </w:t>
            </w:r>
            <w:r>
              <w:rPr>
                <w:rFonts w:cs="Arial"/>
                <w:lang w:eastAsia="zh-CN"/>
              </w:rPr>
              <w:t>parameters from ‘</w:t>
            </w:r>
            <w:proofErr w:type="spellStart"/>
            <w:r>
              <w:rPr>
                <w:rFonts w:cs="Arial"/>
                <w:lang w:eastAsia="zh-CN"/>
              </w:rPr>
              <w:t>T</w:t>
            </w:r>
            <w:r w:rsidRPr="00173747">
              <w:rPr>
                <w:rFonts w:cs="Arial"/>
                <w:vertAlign w:val="subscript"/>
                <w:lang w:eastAsia="zh-CN"/>
              </w:rPr>
              <w:t>identify_intra_without_index</w:t>
            </w:r>
            <w:proofErr w:type="spellEnd"/>
            <w:r>
              <w:rPr>
                <w:rFonts w:cs="Arial"/>
                <w:lang w:eastAsia="zh-CN"/>
              </w:rPr>
              <w:t xml:space="preserve"> or </w:t>
            </w:r>
            <w:proofErr w:type="spellStart"/>
            <w:r>
              <w:rPr>
                <w:rFonts w:cs="Arial"/>
                <w:lang w:eastAsia="zh-CN"/>
              </w:rPr>
              <w:t>T</w:t>
            </w:r>
            <w:r w:rsidRPr="00173747">
              <w:rPr>
                <w:rFonts w:cs="Arial"/>
                <w:vertAlign w:val="subscript"/>
                <w:lang w:eastAsia="zh-CN"/>
              </w:rPr>
              <w:t>identify_intra_with_index</w:t>
            </w:r>
            <w:proofErr w:type="spellEnd"/>
            <w:r>
              <w:rPr>
                <w:rFonts w:cs="Arial"/>
                <w:lang w:eastAsia="zh-CN"/>
              </w:rPr>
              <w:t>’ to ‘</w:t>
            </w:r>
            <w:proofErr w:type="spellStart"/>
            <w:r>
              <w:rPr>
                <w:rFonts w:cs="Arial"/>
                <w:lang w:eastAsia="zh-CN"/>
              </w:rPr>
              <w:t>T</w:t>
            </w:r>
            <w:r w:rsidRPr="00173747">
              <w:rPr>
                <w:rFonts w:cs="Arial"/>
                <w:vertAlign w:val="subscript"/>
                <w:lang w:eastAsia="zh-CN"/>
              </w:rPr>
              <w:t>identify_inter_without_index</w:t>
            </w:r>
            <w:proofErr w:type="spellEnd"/>
            <w:r>
              <w:rPr>
                <w:rFonts w:cs="Arial"/>
                <w:lang w:eastAsia="zh-CN"/>
              </w:rPr>
              <w:t xml:space="preserve"> or </w:t>
            </w:r>
            <w:proofErr w:type="spellStart"/>
            <w:r>
              <w:rPr>
                <w:rFonts w:cs="Arial"/>
                <w:lang w:eastAsia="zh-CN"/>
              </w:rPr>
              <w:t>T</w:t>
            </w:r>
            <w:r w:rsidRPr="00173747">
              <w:rPr>
                <w:rFonts w:cs="Arial"/>
                <w:vertAlign w:val="subscript"/>
                <w:lang w:eastAsia="zh-CN"/>
              </w:rPr>
              <w:t>identify_inter_with_index</w:t>
            </w:r>
            <w:proofErr w:type="spellEnd"/>
            <w:r>
              <w:rPr>
                <w:rFonts w:cs="Arial"/>
                <w:lang w:eastAsia="zh-CN"/>
              </w:rPr>
              <w:t>’</w:t>
            </w:r>
            <w:r w:rsidRPr="00173747">
              <w:rPr>
                <w:rFonts w:cs="Arial"/>
                <w:lang w:eastAsia="zh-CN"/>
              </w:rPr>
              <w:t xml:space="preserve"> in clause </w:t>
            </w:r>
            <w:r w:rsidR="007C3743">
              <w:t>9.3</w:t>
            </w:r>
            <w:r w:rsidR="007C3743">
              <w:rPr>
                <w:rFonts w:hint="eastAsia"/>
                <w:lang w:eastAsia="zh-CN"/>
              </w:rPr>
              <w:t>D</w:t>
            </w:r>
            <w:r w:rsidRPr="00B34784">
              <w:t>.6.3</w:t>
            </w:r>
            <w:r w:rsidRPr="00173747">
              <w:rPr>
                <w:rFonts w:cs="Arial"/>
                <w:lang w:eastAsia="zh-CN"/>
              </w:rPr>
              <w:t>.</w:t>
            </w:r>
          </w:p>
          <w:p w:rsidR="00031082" w:rsidRPr="00031082" w:rsidRDefault="00031082" w:rsidP="00031082">
            <w:pPr>
              <w:pStyle w:val="CRCoverPage"/>
              <w:numPr>
                <w:ilvl w:val="0"/>
                <w:numId w:val="14"/>
              </w:numPr>
              <w:spacing w:after="0"/>
              <w:rPr>
                <w:rFonts w:cs="Arial"/>
                <w:lang w:eastAsia="zh-CN"/>
              </w:rPr>
            </w:pPr>
            <w:r>
              <w:rPr>
                <w:rFonts w:cs="Arial" w:hint="eastAsia"/>
                <w:lang w:eastAsia="zh-CN"/>
              </w:rPr>
              <w:t xml:space="preserve">Revise </w:t>
            </w:r>
            <w:r>
              <w:rPr>
                <w:rFonts w:cs="Arial"/>
                <w:lang w:eastAsia="zh-CN"/>
              </w:rPr>
              <w:t>parameters from ‘</w:t>
            </w:r>
            <w:proofErr w:type="spellStart"/>
            <w:r w:rsidRPr="00B34784">
              <w:t>T</w:t>
            </w:r>
            <w:r w:rsidRPr="00B34784">
              <w:rPr>
                <w:vertAlign w:val="subscript"/>
              </w:rPr>
              <w:t>SSB_measurement_period_int</w:t>
            </w:r>
            <w:r>
              <w:rPr>
                <w:rFonts w:hint="eastAsia"/>
                <w:vertAlign w:val="subscript"/>
                <w:lang w:eastAsia="zh-CN"/>
              </w:rPr>
              <w:t>ra</w:t>
            </w:r>
            <w:proofErr w:type="spellEnd"/>
            <w:r>
              <w:rPr>
                <w:rFonts w:cs="Arial"/>
                <w:lang w:eastAsia="zh-CN"/>
              </w:rPr>
              <w:t>’ to ‘</w:t>
            </w:r>
            <w:proofErr w:type="spellStart"/>
            <w:r w:rsidRPr="00B34784">
              <w:t>T</w:t>
            </w:r>
            <w:r w:rsidRPr="00B34784">
              <w:rPr>
                <w:vertAlign w:val="subscript"/>
              </w:rPr>
              <w:t>SSB_measurement_period_int</w:t>
            </w:r>
            <w:r>
              <w:rPr>
                <w:rFonts w:hint="eastAsia"/>
                <w:vertAlign w:val="subscript"/>
                <w:lang w:eastAsia="zh-CN"/>
              </w:rPr>
              <w:t>er</w:t>
            </w:r>
            <w:proofErr w:type="spellEnd"/>
            <w:r>
              <w:rPr>
                <w:rFonts w:cs="Arial"/>
                <w:lang w:eastAsia="zh-CN"/>
              </w:rPr>
              <w:t>’</w:t>
            </w:r>
            <w:r w:rsidRPr="00173747">
              <w:rPr>
                <w:rFonts w:cs="Arial"/>
                <w:lang w:eastAsia="zh-CN"/>
              </w:rPr>
              <w:t xml:space="preserve"> in clause </w:t>
            </w:r>
            <w:r w:rsidR="00E06993">
              <w:t>9.3</w:t>
            </w:r>
            <w:r w:rsidR="00E06993">
              <w:rPr>
                <w:rFonts w:hint="eastAsia"/>
                <w:lang w:eastAsia="zh-CN"/>
              </w:rPr>
              <w:t>D</w:t>
            </w:r>
            <w:r w:rsidRPr="00B34784">
              <w:t>.6.3</w:t>
            </w:r>
            <w:r w:rsidRPr="00173747">
              <w:rPr>
                <w:rFonts w:cs="Arial"/>
                <w:lang w:eastAsia="zh-CN"/>
              </w:rPr>
              <w:t>.</w:t>
            </w:r>
          </w:p>
          <w:p w:rsidR="00173747" w:rsidRPr="00691E13" w:rsidRDefault="00173747" w:rsidP="00691E13">
            <w:pPr>
              <w:pStyle w:val="CRCoverPage"/>
              <w:numPr>
                <w:ilvl w:val="0"/>
                <w:numId w:val="14"/>
              </w:numPr>
              <w:spacing w:after="0"/>
              <w:rPr>
                <w:rFonts w:cs="Arial"/>
                <w:lang w:eastAsia="zh-CN"/>
              </w:rPr>
            </w:pPr>
            <w:r w:rsidRPr="00173747">
              <w:rPr>
                <w:rFonts w:cs="Arial"/>
                <w:lang w:eastAsia="zh-CN"/>
              </w:rPr>
              <w:t xml:space="preserve">Revise </w:t>
            </w:r>
            <w:r w:rsidRPr="00173747">
              <w:rPr>
                <w:rFonts w:cs="Arial" w:hint="eastAsia"/>
                <w:lang w:eastAsia="zh-CN"/>
              </w:rPr>
              <w:t xml:space="preserve">the </w:t>
            </w:r>
            <w:r w:rsidRPr="00173747">
              <w:rPr>
                <w:rFonts w:hint="eastAsia"/>
                <w:lang w:eastAsia="zh-CN"/>
              </w:rPr>
              <w:t>numbering of clauses</w:t>
            </w:r>
            <w:r w:rsidRPr="00173747">
              <w:rPr>
                <w:rFonts w:cs="Arial"/>
                <w:lang w:eastAsia="zh-CN"/>
              </w:rPr>
              <w:t xml:space="preserve"> from ‘</w:t>
            </w:r>
            <w:r w:rsidR="00E06993">
              <w:t>9.2</w:t>
            </w:r>
            <w:r w:rsidR="00E06993">
              <w:rPr>
                <w:rFonts w:hint="eastAsia"/>
                <w:lang w:eastAsia="zh-CN"/>
              </w:rPr>
              <w:t>D</w:t>
            </w:r>
            <w:r w:rsidRPr="00173747">
              <w:t>.5.1</w:t>
            </w:r>
            <w:r w:rsidRPr="00173747">
              <w:rPr>
                <w:lang w:eastAsia="zh-CN"/>
              </w:rPr>
              <w:t>’</w:t>
            </w:r>
            <w:r w:rsidRPr="00173747">
              <w:rPr>
                <w:rFonts w:hint="eastAsia"/>
                <w:lang w:eastAsia="zh-CN"/>
              </w:rPr>
              <w:t xml:space="preserve"> and </w:t>
            </w:r>
            <w:r w:rsidRPr="00173747">
              <w:rPr>
                <w:lang w:eastAsia="zh-CN"/>
              </w:rPr>
              <w:t>‘</w:t>
            </w:r>
            <w:r w:rsidRPr="00173747">
              <w:t>9.2</w:t>
            </w:r>
            <w:r w:rsidR="00E06993">
              <w:rPr>
                <w:rFonts w:hint="eastAsia"/>
                <w:lang w:eastAsia="zh-CN"/>
              </w:rPr>
              <w:t>D</w:t>
            </w:r>
            <w:r w:rsidRPr="00173747">
              <w:t>.6.2</w:t>
            </w:r>
            <w:r w:rsidRPr="00173747">
              <w:rPr>
                <w:lang w:eastAsia="zh-CN"/>
              </w:rPr>
              <w:t>’</w:t>
            </w:r>
            <w:r w:rsidRPr="00173747">
              <w:rPr>
                <w:rFonts w:hint="eastAsia"/>
                <w:lang w:eastAsia="zh-CN"/>
              </w:rPr>
              <w:t xml:space="preserve"> to </w:t>
            </w:r>
            <w:r w:rsidRPr="00173747">
              <w:rPr>
                <w:lang w:eastAsia="zh-CN"/>
              </w:rPr>
              <w:t>‘9.3</w:t>
            </w:r>
            <w:r w:rsidR="00E06993">
              <w:rPr>
                <w:rFonts w:hint="eastAsia"/>
                <w:lang w:eastAsia="zh-CN"/>
              </w:rPr>
              <w:t>D</w:t>
            </w:r>
            <w:r w:rsidRPr="00173747">
              <w:rPr>
                <w:lang w:eastAsia="zh-CN"/>
              </w:rPr>
              <w:t>.4’</w:t>
            </w:r>
            <w:r w:rsidRPr="00173747">
              <w:rPr>
                <w:rFonts w:hint="eastAsia"/>
                <w:lang w:eastAsia="zh-CN"/>
              </w:rPr>
              <w:t xml:space="preserve"> and </w:t>
            </w:r>
            <w:r w:rsidRPr="00173747">
              <w:rPr>
                <w:lang w:eastAsia="zh-CN"/>
              </w:rPr>
              <w:t>‘9.3</w:t>
            </w:r>
            <w:r w:rsidR="00E06993">
              <w:rPr>
                <w:rFonts w:hint="eastAsia"/>
                <w:lang w:eastAsia="zh-CN"/>
              </w:rPr>
              <w:t>D</w:t>
            </w:r>
            <w:r w:rsidR="00E06993">
              <w:rPr>
                <w:lang w:eastAsia="zh-CN"/>
              </w:rPr>
              <w:t>.</w:t>
            </w:r>
            <w:r w:rsidR="00E06993">
              <w:rPr>
                <w:rFonts w:hint="eastAsia"/>
                <w:lang w:eastAsia="zh-CN"/>
              </w:rPr>
              <w:t>9.1</w:t>
            </w:r>
            <w:r w:rsidRPr="00173747">
              <w:rPr>
                <w:lang w:eastAsia="zh-CN"/>
              </w:rPr>
              <w:t>’</w:t>
            </w:r>
            <w:r w:rsidRPr="00173747">
              <w:rPr>
                <w:rFonts w:hint="eastAsia"/>
                <w:lang w:eastAsia="zh-CN"/>
              </w:rPr>
              <w:t xml:space="preserve"> respectively in clause</w:t>
            </w:r>
            <w:r>
              <w:rPr>
                <w:rFonts w:hint="eastAsia"/>
                <w:lang w:eastAsia="zh-CN"/>
              </w:rPr>
              <w:t xml:space="preserve"> </w:t>
            </w:r>
            <w:r w:rsidRPr="00B34784">
              <w:t>9.3</w:t>
            </w:r>
            <w:r w:rsidR="00E06993">
              <w:rPr>
                <w:rFonts w:hint="eastAsia"/>
                <w:lang w:eastAsia="zh-CN"/>
              </w:rPr>
              <w:t>D</w:t>
            </w:r>
            <w:r w:rsidRPr="00B34784">
              <w:t>.6.3</w:t>
            </w:r>
            <w:r w:rsidRPr="00173747">
              <w:rPr>
                <w:rFonts w:hint="eastAsia"/>
                <w:lang w:eastAsia="zh-CN"/>
              </w:rPr>
              <w:t>.</w:t>
            </w:r>
            <w:r w:rsidRPr="00691E13">
              <w:rPr>
                <w:rFonts w:eastAsia="Malgun Gothic"/>
              </w:rPr>
              <w:tab/>
            </w:r>
          </w:p>
          <w:p w:rsidR="004C5B27" w:rsidRPr="00F776A6" w:rsidRDefault="0086667A">
            <w:pPr>
              <w:pStyle w:val="CRCoverPage"/>
              <w:numPr>
                <w:ilvl w:val="0"/>
                <w:numId w:val="14"/>
              </w:numPr>
              <w:spacing w:after="0"/>
              <w:rPr>
                <w:rFonts w:cs="Arial"/>
                <w:lang w:eastAsia="zh-CN"/>
              </w:rPr>
            </w:pPr>
            <w:r w:rsidRPr="00F62127">
              <w:rPr>
                <w:rFonts w:cs="Arial" w:hint="eastAsia"/>
                <w:lang w:eastAsia="zh-CN"/>
              </w:rPr>
              <w:t>Correct some</w:t>
            </w:r>
            <w:r w:rsidRPr="00F62127">
              <w:rPr>
                <w:rFonts w:cs="Arial"/>
                <w:lang w:eastAsia="zh-CN"/>
              </w:rPr>
              <w:t xml:space="preserve"> typo</w:t>
            </w:r>
            <w:r w:rsidRPr="00F62127">
              <w:rPr>
                <w:rFonts w:cs="Arial" w:hint="eastAsia"/>
                <w:lang w:eastAsia="zh-CN"/>
              </w:rPr>
              <w:t>s</w:t>
            </w:r>
            <w:r w:rsidRPr="00F62127">
              <w:rPr>
                <w:rFonts w:hint="eastAsia"/>
                <w:snapToGrid w:val="0"/>
                <w:lang w:eastAsia="zh-CN"/>
              </w:rPr>
              <w:t>.</w:t>
            </w:r>
          </w:p>
          <w:p w:rsidR="004C5B27" w:rsidRPr="00F62127" w:rsidRDefault="004C5B27" w:rsidP="00E06993">
            <w:pPr>
              <w:pStyle w:val="CRCoverPage"/>
              <w:spacing w:after="0"/>
              <w:ind w:left="420"/>
              <w:rPr>
                <w:rFonts w:cs="Arial"/>
                <w:lang w:eastAsia="zh-CN"/>
              </w:rPr>
            </w:pP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Pr="00F62127" w:rsidRDefault="004C5B27">
            <w:pPr>
              <w:pStyle w:val="CRCoverPage"/>
              <w:spacing w:after="0"/>
              <w:rPr>
                <w:sz w:val="8"/>
                <w:szCs w:val="8"/>
              </w:rPr>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C5B27" w:rsidRPr="00F62127" w:rsidRDefault="0086667A">
            <w:pPr>
              <w:pStyle w:val="CRCoverPage"/>
              <w:spacing w:after="0"/>
              <w:rPr>
                <w:lang w:eastAsia="zh-CN"/>
              </w:rPr>
            </w:pPr>
            <w:r w:rsidRPr="00F62127">
              <w:rPr>
                <w:lang w:eastAsia="zh-CN"/>
              </w:rPr>
              <w:t xml:space="preserve">The R18 </w:t>
            </w:r>
            <w:r w:rsidR="00691E13">
              <w:rPr>
                <w:rFonts w:hint="eastAsia"/>
                <w:lang w:eastAsia="zh-CN"/>
              </w:rPr>
              <w:t>ATG</w:t>
            </w:r>
            <w:r w:rsidR="00691E13" w:rsidRPr="00F776A6">
              <w:rPr>
                <w:lang w:eastAsia="zh-CN"/>
              </w:rPr>
              <w:t xml:space="preserve"> </w:t>
            </w:r>
            <w:r w:rsidR="00691E13">
              <w:rPr>
                <w:rFonts w:hint="eastAsia"/>
                <w:lang w:eastAsia="zh-CN"/>
              </w:rPr>
              <w:t>core requirements</w:t>
            </w:r>
            <w:r w:rsidRPr="00F62127">
              <w:rPr>
                <w:rFonts w:hint="eastAsia"/>
                <w:lang w:eastAsia="zh-CN"/>
              </w:rPr>
              <w:t xml:space="preserve"> would</w:t>
            </w:r>
            <w:r w:rsidRPr="00F62127">
              <w:rPr>
                <w:lang w:eastAsia="zh-CN"/>
              </w:rPr>
              <w:t xml:space="preserve"> be </w:t>
            </w:r>
            <w:r w:rsidRPr="00F62127">
              <w:rPr>
                <w:rFonts w:hint="eastAsia"/>
                <w:lang w:eastAsia="zh-CN"/>
              </w:rPr>
              <w:t>unclear</w:t>
            </w:r>
            <w:r w:rsidRPr="00F62127">
              <w:rPr>
                <w:lang w:eastAsia="zh-CN"/>
              </w:rPr>
              <w:t>.</w:t>
            </w:r>
          </w:p>
          <w:p w:rsidR="004C5B27" w:rsidRPr="00691E13" w:rsidRDefault="004C5B27">
            <w:pPr>
              <w:pStyle w:val="CRCoverPage"/>
              <w:spacing w:after="0"/>
              <w:rPr>
                <w:lang w:eastAsia="zh-CN"/>
              </w:rPr>
            </w:pPr>
          </w:p>
        </w:tc>
      </w:tr>
      <w:tr w:rsidR="004C5B27">
        <w:tc>
          <w:tcPr>
            <w:tcW w:w="2694" w:type="dxa"/>
            <w:gridSpan w:val="2"/>
          </w:tcPr>
          <w:p w:rsidR="004C5B27" w:rsidRDefault="004C5B27">
            <w:pPr>
              <w:pStyle w:val="CRCoverPage"/>
              <w:spacing w:after="0"/>
              <w:rPr>
                <w:b/>
                <w:i/>
                <w:sz w:val="8"/>
                <w:szCs w:val="8"/>
              </w:rPr>
            </w:pPr>
          </w:p>
        </w:tc>
        <w:tc>
          <w:tcPr>
            <w:tcW w:w="6946" w:type="dxa"/>
            <w:gridSpan w:val="9"/>
          </w:tcPr>
          <w:p w:rsidR="004C5B27" w:rsidRPr="00F62127" w:rsidRDefault="004C5B27">
            <w:pPr>
              <w:pStyle w:val="CRCoverPage"/>
              <w:spacing w:after="0"/>
              <w:rPr>
                <w:sz w:val="8"/>
                <w:szCs w:val="8"/>
              </w:rPr>
            </w:pPr>
          </w:p>
        </w:tc>
      </w:tr>
      <w:tr w:rsidR="004C5B27">
        <w:tc>
          <w:tcPr>
            <w:tcW w:w="2694" w:type="dxa"/>
            <w:gridSpan w:val="2"/>
            <w:tcBorders>
              <w:top w:val="single" w:sz="4" w:space="0" w:color="auto"/>
              <w:left w:val="single" w:sz="4" w:space="0" w:color="auto"/>
            </w:tcBorders>
          </w:tcPr>
          <w:p w:rsidR="004C5B27" w:rsidRDefault="0086667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C5B27" w:rsidRPr="00F62127" w:rsidRDefault="00691E13" w:rsidP="00173747">
            <w:pPr>
              <w:pStyle w:val="CRCoverPage"/>
              <w:spacing w:after="0"/>
              <w:rPr>
                <w:lang w:eastAsia="zh-CN"/>
              </w:rPr>
            </w:pPr>
            <w:r>
              <w:rPr>
                <w:rFonts w:hint="eastAsia"/>
                <w:lang w:eastAsia="zh-CN"/>
              </w:rPr>
              <w:t>9.3D.6.3, 9.5D.2, 9.5D</w:t>
            </w:r>
            <w:r w:rsidR="00173747">
              <w:rPr>
                <w:rFonts w:hint="eastAsia"/>
                <w:lang w:eastAsia="zh-CN"/>
              </w:rPr>
              <w:t>.3</w:t>
            </w: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B27" w:rsidRDefault="0086667A">
            <w:pPr>
              <w:pStyle w:val="CRCoverPage"/>
              <w:spacing w:after="0"/>
              <w:jc w:val="center"/>
              <w:rPr>
                <w:b/>
                <w:caps/>
              </w:rPr>
            </w:pPr>
            <w:r>
              <w:rPr>
                <w:b/>
                <w:caps/>
              </w:rPr>
              <w:t>N</w:t>
            </w:r>
          </w:p>
        </w:tc>
        <w:tc>
          <w:tcPr>
            <w:tcW w:w="2977" w:type="dxa"/>
            <w:gridSpan w:val="4"/>
          </w:tcPr>
          <w:p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rsidR="004C5B27" w:rsidRDefault="004C5B27">
            <w:pPr>
              <w:pStyle w:val="CRCoverPage"/>
              <w:spacing w:after="0"/>
              <w:ind w:left="99"/>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4C5B27">
            <w:pPr>
              <w:pStyle w:val="CRCoverPage"/>
              <w:spacing w:after="0"/>
              <w:rPr>
                <w:b/>
                <w:i/>
              </w:rPr>
            </w:pPr>
          </w:p>
        </w:tc>
        <w:tc>
          <w:tcPr>
            <w:tcW w:w="6946" w:type="dxa"/>
            <w:gridSpan w:val="9"/>
            <w:tcBorders>
              <w:right w:val="single" w:sz="4" w:space="0" w:color="auto"/>
            </w:tcBorders>
          </w:tcPr>
          <w:p w:rsidR="004C5B27" w:rsidRDefault="004C5B27">
            <w:pPr>
              <w:pStyle w:val="CRCoverPage"/>
              <w:spacing w:after="0"/>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B27" w:rsidRDefault="004C5B27">
            <w:pPr>
              <w:pStyle w:val="CRCoverPage"/>
              <w:spacing w:after="0"/>
              <w:ind w:left="100"/>
            </w:pPr>
          </w:p>
        </w:tc>
      </w:tr>
      <w:tr w:rsidR="004C5B27">
        <w:tc>
          <w:tcPr>
            <w:tcW w:w="2694" w:type="dxa"/>
            <w:gridSpan w:val="2"/>
            <w:tcBorders>
              <w:top w:val="single" w:sz="4" w:space="0" w:color="auto"/>
              <w:bottom w:val="single" w:sz="4" w:space="0" w:color="auto"/>
            </w:tcBorders>
          </w:tcPr>
          <w:p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B27" w:rsidRDefault="004C5B27">
            <w:pPr>
              <w:pStyle w:val="CRCoverPage"/>
              <w:spacing w:after="0"/>
              <w:ind w:left="100"/>
              <w:rPr>
                <w:sz w:val="8"/>
                <w:szCs w:val="8"/>
              </w:rPr>
            </w:pPr>
          </w:p>
        </w:tc>
      </w:tr>
      <w:tr w:rsidR="004C5B27">
        <w:tc>
          <w:tcPr>
            <w:tcW w:w="2694" w:type="dxa"/>
            <w:gridSpan w:val="2"/>
            <w:tcBorders>
              <w:top w:val="single" w:sz="4" w:space="0" w:color="auto"/>
              <w:left w:val="single" w:sz="4" w:space="0" w:color="auto"/>
              <w:bottom w:val="single" w:sz="4" w:space="0" w:color="auto"/>
            </w:tcBorders>
          </w:tcPr>
          <w:p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5B27" w:rsidRDefault="004C5B27">
            <w:pPr>
              <w:pStyle w:val="CRCoverPage"/>
              <w:spacing w:after="0"/>
              <w:ind w:left="100"/>
            </w:pPr>
          </w:p>
        </w:tc>
      </w:tr>
    </w:tbl>
    <w:p w:rsidR="004C5B27" w:rsidRDefault="004C5B27">
      <w:pPr>
        <w:pStyle w:val="CRCoverPage"/>
        <w:spacing w:after="0"/>
        <w:rPr>
          <w:sz w:val="8"/>
          <w:szCs w:val="8"/>
        </w:rPr>
      </w:pPr>
    </w:p>
    <w:p w:rsidR="004C5B27" w:rsidRDefault="004C5B27">
      <w:pPr>
        <w:sectPr w:rsidR="004C5B27">
          <w:headerReference w:type="even" r:id="rId8"/>
          <w:footnotePr>
            <w:numRestart w:val="eachSect"/>
          </w:footnotePr>
          <w:pgSz w:w="11907" w:h="16840"/>
          <w:pgMar w:top="1418" w:right="1134" w:bottom="1134" w:left="1134" w:header="680" w:footer="567" w:gutter="0"/>
          <w:cols w:space="720"/>
        </w:sectPr>
      </w:pPr>
    </w:p>
    <w:p w:rsidR="00C73884" w:rsidRDefault="00C73884" w:rsidP="00C73884">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6F6784" w:rsidRPr="00B34784" w:rsidRDefault="006F6784" w:rsidP="006F6784">
      <w:pPr>
        <w:pStyle w:val="40"/>
      </w:pPr>
      <w:r w:rsidRPr="00B34784">
        <w:t>9.3D.6.3</w:t>
      </w:r>
      <w:r w:rsidRPr="00B34784">
        <w:tab/>
        <w:t>Event-triggered Reporting</w:t>
      </w:r>
    </w:p>
    <w:p w:rsidR="006F6784" w:rsidRPr="00B34784" w:rsidRDefault="006F6784" w:rsidP="006F6784">
      <w:pPr>
        <w:tabs>
          <w:tab w:val="left" w:pos="567"/>
        </w:tabs>
        <w:rPr>
          <w:iCs/>
        </w:rPr>
      </w:pPr>
      <w:r w:rsidRPr="00B34784">
        <w:rPr>
          <w:iCs/>
        </w:rPr>
        <w:t>Reported SS-RSRP, SS-RSRQ, and SS-SINR measurements contained in event triggered measurement reports shall meet the requirements in clauses 10.1.4.1, 10.1.9.1, and 10.1.14.1, respectively.</w:t>
      </w:r>
    </w:p>
    <w:p w:rsidR="006F6784" w:rsidRPr="00B34784" w:rsidRDefault="006F6784" w:rsidP="006F6784">
      <w:pPr>
        <w:tabs>
          <w:tab w:val="left" w:pos="567"/>
        </w:tabs>
        <w:rPr>
          <w:iCs/>
        </w:rPr>
      </w:pPr>
      <w:r w:rsidRPr="00B34784">
        <w:rPr>
          <w:iCs/>
        </w:rPr>
        <w:t>The UE shall not send any event triggered measurement reports, as long as no reporting criteria are fulfilled.</w:t>
      </w:r>
    </w:p>
    <w:p w:rsidR="006F6784" w:rsidRPr="00B34784" w:rsidRDefault="006F6784" w:rsidP="006F6784">
      <w:pPr>
        <w:tabs>
          <w:tab w:val="left" w:pos="567"/>
        </w:tabs>
        <w:rPr>
          <w:iCs/>
        </w:rPr>
      </w:pPr>
      <w:r w:rsidRPr="00B3478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B34784">
        <w:rPr>
          <w:lang w:eastAsia="ko-KR"/>
        </w:rPr>
        <w:t>×</w:t>
      </w:r>
      <w:r w:rsidRPr="00B34784">
        <w:rPr>
          <w:iCs/>
        </w:rPr>
        <w:t xml:space="preserve"> TTI</w:t>
      </w:r>
      <w:r w:rsidRPr="00B34784">
        <w:rPr>
          <w:iCs/>
          <w:vertAlign w:val="subscript"/>
        </w:rPr>
        <w:t>DCCH</w:t>
      </w:r>
      <w:r w:rsidRPr="00B34784">
        <w:rPr>
          <w:iCs/>
        </w:rPr>
        <w:t>. This measurement reporting delay excludes a delay which caused by no UL resources for UE to send the measurement report.</w:t>
      </w:r>
    </w:p>
    <w:p w:rsidR="006F6784" w:rsidRPr="00B34784" w:rsidRDefault="006F6784" w:rsidP="006F6784">
      <w:pPr>
        <w:tabs>
          <w:tab w:val="left" w:pos="567"/>
        </w:tabs>
        <w:rPr>
          <w:iCs/>
        </w:rPr>
      </w:pPr>
      <w:r w:rsidRPr="00B34784">
        <w:rPr>
          <w:iCs/>
        </w:rPr>
        <w:t xml:space="preserve">The event triggered measurement reporting delay, measured without L3 filtering shall be </w:t>
      </w:r>
      <w:r w:rsidRPr="00B34784">
        <w:rPr>
          <w:rFonts w:cs="v4.2.0"/>
        </w:rPr>
        <w:t xml:space="preserve">within </w:t>
      </w:r>
      <w:proofErr w:type="spellStart"/>
      <w:r w:rsidRPr="00B34784">
        <w:rPr>
          <w:rFonts w:cs="v4.2.0"/>
        </w:rPr>
        <w:t>T</w:t>
      </w:r>
      <w:r w:rsidRPr="00B34784">
        <w:rPr>
          <w:rFonts w:cs="v4.2.0"/>
          <w:vertAlign w:val="subscript"/>
        </w:rPr>
        <w:t>identify_inter_without_</w:t>
      </w:r>
      <w:r w:rsidRPr="00B34784">
        <w:rPr>
          <w:rFonts w:eastAsia="Malgun Gothic" w:cs="v4.2.0"/>
          <w:vertAlign w:val="subscript"/>
          <w:lang w:eastAsia="ko-KR"/>
        </w:rPr>
        <w:t>index</w:t>
      </w:r>
      <w:proofErr w:type="spellEnd"/>
      <w:r w:rsidRPr="00B34784">
        <w:rPr>
          <w:rFonts w:cs="v4.2.0"/>
        </w:rPr>
        <w:t xml:space="preserve"> </w:t>
      </w:r>
      <w:r w:rsidRPr="00B34784">
        <w:t>if UE is not indicated to report SSB based RRM measurement result with the associated SSB index</w:t>
      </w:r>
      <w:r w:rsidRPr="00B34784">
        <w:rPr>
          <w:rFonts w:cs="v4.2.0"/>
        </w:rPr>
        <w:t>. Otherwise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identify_inter_with_index</w:t>
      </w:r>
      <w:proofErr w:type="spellEnd"/>
      <w:r w:rsidRPr="00B34784">
        <w:rPr>
          <w:lang w:eastAsia="zh-CN"/>
        </w:rPr>
        <w:t>.</w:t>
      </w:r>
      <w:r w:rsidRPr="00B34784">
        <w:rPr>
          <w:iCs/>
        </w:rPr>
        <w:t xml:space="preserve"> Both </w:t>
      </w:r>
      <w:proofErr w:type="spellStart"/>
      <w:r w:rsidRPr="00B34784">
        <w:rPr>
          <w:rFonts w:cs="v4.2.0"/>
        </w:rPr>
        <w:t>T</w:t>
      </w:r>
      <w:r w:rsidRPr="00B34784">
        <w:rPr>
          <w:rFonts w:cs="v4.2.0"/>
          <w:vertAlign w:val="subscript"/>
        </w:rPr>
        <w:t>identify_inter_without_</w:t>
      </w:r>
      <w:r w:rsidRPr="00B34784">
        <w:rPr>
          <w:rFonts w:eastAsia="Malgun Gothic" w:cs="v4.2.0"/>
          <w:vertAlign w:val="subscript"/>
          <w:lang w:eastAsia="ko-KR"/>
        </w:rPr>
        <w:t>index</w:t>
      </w:r>
      <w:proofErr w:type="spellEnd"/>
      <w:r w:rsidRPr="00B34784">
        <w:rPr>
          <w:iCs/>
        </w:rPr>
        <w:t xml:space="preserve"> and </w:t>
      </w:r>
      <w:proofErr w:type="spellStart"/>
      <w:r w:rsidRPr="00B34784">
        <w:rPr>
          <w:rFonts w:cs="v4.2.0"/>
        </w:rPr>
        <w:t>T</w:t>
      </w:r>
      <w:r w:rsidRPr="00B34784">
        <w:rPr>
          <w:rFonts w:cs="v4.2.0"/>
          <w:vertAlign w:val="subscript"/>
        </w:rPr>
        <w:t>identify_inter_with_index</w:t>
      </w:r>
      <w:proofErr w:type="spellEnd"/>
      <w:r w:rsidRPr="00B34784">
        <w:rPr>
          <w:iCs/>
        </w:rPr>
        <w:t xml:space="preserve"> are defined in clause 9.3</w:t>
      </w:r>
      <w:r w:rsidRPr="00B34784">
        <w:rPr>
          <w:rFonts w:hint="eastAsia"/>
          <w:iCs/>
          <w:lang w:eastAsia="zh-CN"/>
        </w:rPr>
        <w:t>D</w:t>
      </w:r>
      <w:r w:rsidRPr="00B34784">
        <w:rPr>
          <w:iCs/>
        </w:rPr>
        <w:t>.4.</w:t>
      </w:r>
      <w:r w:rsidRPr="00B34784">
        <w:rPr>
          <w:iCs/>
          <w:vertAlign w:val="subscript"/>
        </w:rPr>
        <w:t xml:space="preserve"> </w:t>
      </w:r>
      <w:r w:rsidRPr="00B34784">
        <w:rPr>
          <w:iCs/>
        </w:rPr>
        <w:t>When L3 filtering is used an additional delay can be expected.</w:t>
      </w:r>
    </w:p>
    <w:p w:rsidR="003712BE" w:rsidRPr="006F6784" w:rsidRDefault="006F6784" w:rsidP="003712BE">
      <w:pPr>
        <w:rPr>
          <w:lang w:eastAsia="zh-CN"/>
        </w:rPr>
      </w:pPr>
      <w:r w:rsidRPr="00B34784">
        <w:t xml:space="preserve">A cell is detectable only if </w:t>
      </w:r>
      <w:proofErr w:type="gramStart"/>
      <w:r w:rsidRPr="00B34784">
        <w:t>at least one SSBs</w:t>
      </w:r>
      <w:proofErr w:type="gramEnd"/>
      <w:r w:rsidRPr="00B34784">
        <w:t xml:space="preserve"> measured from the Cell being configured remains detectable during the time period </w:t>
      </w:r>
      <w:proofErr w:type="spellStart"/>
      <w:r w:rsidRPr="00B34784">
        <w:t>T</w:t>
      </w:r>
      <w:r w:rsidRPr="00B34784">
        <w:rPr>
          <w:vertAlign w:val="subscript"/>
        </w:rPr>
        <w:t>identify_</w:t>
      </w:r>
      <w:del w:id="2" w:author="CATT-Lingyu" w:date="2025-05-22T01:18:00Z">
        <w:r w:rsidRPr="00B34784" w:rsidDel="006F6784">
          <w:rPr>
            <w:vertAlign w:val="subscript"/>
          </w:rPr>
          <w:delText>intra</w:delText>
        </w:r>
      </w:del>
      <w:ins w:id="3" w:author="CATT-Lingyu" w:date="2025-05-22T01:18:00Z">
        <w:r w:rsidRPr="00B34784">
          <w:rPr>
            <w:vertAlign w:val="subscript"/>
          </w:rPr>
          <w:t>int</w:t>
        </w:r>
        <w:r>
          <w:rPr>
            <w:rFonts w:hint="eastAsia"/>
            <w:vertAlign w:val="subscript"/>
            <w:lang w:eastAsia="zh-CN"/>
          </w:rPr>
          <w:t>er</w:t>
        </w:r>
      </w:ins>
      <w:r w:rsidRPr="00B34784">
        <w:rPr>
          <w:vertAlign w:val="subscript"/>
        </w:rPr>
        <w:t>_without_index</w:t>
      </w:r>
      <w:proofErr w:type="spellEnd"/>
      <w:r w:rsidRPr="00B34784">
        <w:t xml:space="preserve"> or </w:t>
      </w:r>
      <w:proofErr w:type="spellStart"/>
      <w:r w:rsidRPr="00B34784">
        <w:t>T</w:t>
      </w:r>
      <w:r w:rsidRPr="00B34784">
        <w:rPr>
          <w:vertAlign w:val="subscript"/>
        </w:rPr>
        <w:t>identify_</w:t>
      </w:r>
      <w:del w:id="4" w:author="CATT-Lingyu" w:date="2025-05-22T01:18:00Z">
        <w:r w:rsidRPr="00B34784" w:rsidDel="006F6784">
          <w:rPr>
            <w:vertAlign w:val="subscript"/>
          </w:rPr>
          <w:delText>intra</w:delText>
        </w:r>
      </w:del>
      <w:ins w:id="5" w:author="CATT-Lingyu" w:date="2025-05-22T01:18:00Z">
        <w:r w:rsidRPr="00B34784">
          <w:rPr>
            <w:vertAlign w:val="subscript"/>
          </w:rPr>
          <w:t>int</w:t>
        </w:r>
        <w:r>
          <w:rPr>
            <w:rFonts w:hint="eastAsia"/>
            <w:vertAlign w:val="subscript"/>
            <w:lang w:eastAsia="zh-CN"/>
          </w:rPr>
          <w:t>er</w:t>
        </w:r>
      </w:ins>
      <w:r w:rsidRPr="00B34784">
        <w:rPr>
          <w:vertAlign w:val="subscript"/>
        </w:rPr>
        <w:t>_with_index</w:t>
      </w:r>
      <w:proofErr w:type="spellEnd"/>
      <w:r w:rsidRPr="00B34784">
        <w:t xml:space="preserve"> as defined in </w:t>
      </w:r>
      <w:ins w:id="6" w:author="CATT-Lingyu" w:date="2025-05-22T01:18:00Z">
        <w:r w:rsidRPr="00C41E81">
          <w:t xml:space="preserve">clause </w:t>
        </w:r>
        <w:r>
          <w:t>9.3</w:t>
        </w:r>
        <w:r>
          <w:rPr>
            <w:rFonts w:hint="eastAsia"/>
            <w:lang w:eastAsia="zh-CN"/>
          </w:rPr>
          <w:t>D</w:t>
        </w:r>
        <w:r>
          <w:t>.4</w:t>
        </w:r>
        <w:r w:rsidRPr="00C41E81">
          <w:t xml:space="preserve"> or clause </w:t>
        </w:r>
        <w:r>
          <w:t>9.3</w:t>
        </w:r>
        <w:r>
          <w:rPr>
            <w:rFonts w:hint="eastAsia"/>
            <w:lang w:eastAsia="zh-CN"/>
          </w:rPr>
          <w:t>D</w:t>
        </w:r>
        <w:r>
          <w:t>.9.1</w:t>
        </w:r>
        <w:r w:rsidRPr="00C41E81">
          <w:t>.</w:t>
        </w:r>
      </w:ins>
      <w:del w:id="7" w:author="CATT-Lingyu" w:date="2025-05-22T01:18:00Z">
        <w:r w:rsidRPr="00B34784" w:rsidDel="006F6784">
          <w:delText>clause 9.2</w:delText>
        </w:r>
        <w:r w:rsidRPr="00B34784" w:rsidDel="006F6784">
          <w:rPr>
            <w:lang w:eastAsia="zh-CN"/>
          </w:rPr>
          <w:delText>D</w:delText>
        </w:r>
        <w:r w:rsidRPr="00B34784" w:rsidDel="006F6784">
          <w:delText xml:space="preserve">.5.1 or clause 9.2D.6.2. </w:delText>
        </w:r>
      </w:del>
      <w:r w:rsidRPr="00B34784">
        <w:t xml:space="preserve">If a cell which has been detectable at least for the time period </w:t>
      </w:r>
      <w:proofErr w:type="spellStart"/>
      <w:r w:rsidRPr="00B34784">
        <w:t>T</w:t>
      </w:r>
      <w:r w:rsidRPr="00B34784">
        <w:rPr>
          <w:vertAlign w:val="subscript"/>
        </w:rPr>
        <w:t>identify</w:t>
      </w:r>
      <w:proofErr w:type="spellEnd"/>
      <w:r w:rsidRPr="00B34784">
        <w:rPr>
          <w:vertAlign w:val="subscript"/>
        </w:rPr>
        <w:t xml:space="preserve"> int</w:t>
      </w:r>
      <w:ins w:id="8" w:author="CATT-Lingyu" w:date="2025-05-22T01:18:00Z">
        <w:r>
          <w:rPr>
            <w:rFonts w:hint="eastAsia"/>
            <w:vertAlign w:val="subscript"/>
            <w:lang w:eastAsia="zh-CN"/>
          </w:rPr>
          <w:t>er</w:t>
        </w:r>
      </w:ins>
      <w:del w:id="9" w:author="CATT-Lingyu" w:date="2025-05-22T01:18:00Z">
        <w:r w:rsidRPr="00B34784" w:rsidDel="006F6784">
          <w:rPr>
            <w:vertAlign w:val="subscript"/>
          </w:rPr>
          <w:delText>ra</w:delText>
        </w:r>
      </w:del>
      <w:r w:rsidRPr="00B34784">
        <w:rPr>
          <w:vertAlign w:val="subscript"/>
        </w:rPr>
        <w:t xml:space="preserve"> without index</w:t>
      </w:r>
      <w:r w:rsidRPr="00B34784">
        <w:t xml:space="preserve"> or </w:t>
      </w:r>
      <w:proofErr w:type="spellStart"/>
      <w:r w:rsidRPr="00B34784">
        <w:t>T</w:t>
      </w:r>
      <w:r w:rsidRPr="00B34784">
        <w:rPr>
          <w:vertAlign w:val="subscript"/>
        </w:rPr>
        <w:t>identify</w:t>
      </w:r>
      <w:proofErr w:type="spellEnd"/>
      <w:r w:rsidRPr="00B34784">
        <w:rPr>
          <w:vertAlign w:val="subscript"/>
        </w:rPr>
        <w:t xml:space="preserve"> int</w:t>
      </w:r>
      <w:ins w:id="10" w:author="CATT-Lingyu" w:date="2025-05-22T01:18:00Z">
        <w:r>
          <w:rPr>
            <w:rFonts w:hint="eastAsia"/>
            <w:vertAlign w:val="subscript"/>
            <w:lang w:eastAsia="zh-CN"/>
          </w:rPr>
          <w:t>er</w:t>
        </w:r>
      </w:ins>
      <w:del w:id="11" w:author="CATT-Lingyu" w:date="2025-05-22T01:18:00Z">
        <w:r w:rsidRPr="00B34784" w:rsidDel="006F6784">
          <w:rPr>
            <w:vertAlign w:val="subscript"/>
          </w:rPr>
          <w:delText>ra</w:delText>
        </w:r>
      </w:del>
      <w:r w:rsidRPr="00B34784">
        <w:rPr>
          <w:vertAlign w:val="subscript"/>
        </w:rPr>
        <w:t xml:space="preserve"> with index</w:t>
      </w:r>
      <w:r w:rsidRPr="00B34784">
        <w:t xml:space="preserve"> defined in </w:t>
      </w:r>
      <w:ins w:id="12" w:author="CATT-Lingyu" w:date="2025-05-22T01:19:00Z">
        <w:r w:rsidRPr="00C41E81">
          <w:t xml:space="preserve">clause </w:t>
        </w:r>
        <w:r>
          <w:t>9.3</w:t>
        </w:r>
        <w:r>
          <w:rPr>
            <w:rFonts w:hint="eastAsia"/>
            <w:lang w:eastAsia="zh-CN"/>
          </w:rPr>
          <w:t>D</w:t>
        </w:r>
        <w:r>
          <w:t>.4</w:t>
        </w:r>
        <w:r w:rsidRPr="00C41E81">
          <w:t xml:space="preserve"> or clause </w:t>
        </w:r>
        <w:r>
          <w:t>9.3</w:t>
        </w:r>
        <w:r>
          <w:rPr>
            <w:rFonts w:hint="eastAsia"/>
            <w:lang w:eastAsia="zh-CN"/>
          </w:rPr>
          <w:t>D</w:t>
        </w:r>
        <w:r>
          <w:t>.9.1</w:t>
        </w:r>
      </w:ins>
      <w:del w:id="13" w:author="CATT-Lingyu" w:date="2025-05-22T01:19:00Z">
        <w:r w:rsidRPr="00B34784" w:rsidDel="006F6784">
          <w:delText>clause 9.2D.5.1 or clause 9.2D.6.2</w:delText>
        </w:r>
      </w:del>
      <w:r w:rsidRPr="00B34784">
        <w:t xml:space="preserve"> becomes undetectable for a period </w:t>
      </w:r>
      <w:r w:rsidRPr="00B34784">
        <w:rPr>
          <w:rFonts w:hint="eastAsia"/>
        </w:rPr>
        <w:t>≤</w:t>
      </w:r>
      <w:r w:rsidRPr="00B34784">
        <w:t xml:space="preserve"> 5 seconds and then the cell becomes detectable again with the same spatial reception parameter and triggers an event, the event triggered measurement reporting delay shall be less than </w:t>
      </w:r>
      <w:proofErr w:type="spellStart"/>
      <w:r w:rsidRPr="00B34784">
        <w:t>T</w:t>
      </w:r>
      <w:r w:rsidRPr="00B34784">
        <w:rPr>
          <w:vertAlign w:val="subscript"/>
        </w:rPr>
        <w:t>SSB_measurement_period_int</w:t>
      </w:r>
      <w:ins w:id="14" w:author="CATT-Lingyu" w:date="2025-05-22T01:19:00Z">
        <w:r>
          <w:rPr>
            <w:rFonts w:hint="eastAsia"/>
            <w:vertAlign w:val="subscript"/>
            <w:lang w:eastAsia="zh-CN"/>
          </w:rPr>
          <w:t>er</w:t>
        </w:r>
      </w:ins>
      <w:proofErr w:type="spellEnd"/>
      <w:del w:id="15" w:author="CATT-Lingyu" w:date="2025-05-22T01:19:00Z">
        <w:r w:rsidRPr="00B34784" w:rsidDel="006F6784">
          <w:rPr>
            <w:vertAlign w:val="subscript"/>
          </w:rPr>
          <w:delText>ra</w:delText>
        </w:r>
      </w:del>
      <w:r w:rsidRPr="00B34784">
        <w:t xml:space="preserve"> provided the timing to that cell has not changed more than </w:t>
      </w:r>
      <w:r w:rsidRPr="00B34784">
        <w:sym w:font="Symbol" w:char="F0B1"/>
      </w:r>
      <w:r w:rsidRPr="00B34784">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B34784">
        <w:t xml:space="preserve"> T</w:t>
      </w:r>
      <w:r w:rsidRPr="00B34784">
        <w:rPr>
          <w:vertAlign w:val="subscript"/>
        </w:rPr>
        <w:t>c</w:t>
      </w:r>
      <w:r w:rsidRPr="00B34784">
        <w:t xml:space="preserve"> while the measurement gap has not been available and L3 filtering has not been used, where </w:t>
      </w:r>
      <w:r w:rsidRPr="00B34784">
        <w:rPr>
          <w:i/>
        </w:rPr>
        <w:t>µ</w:t>
      </w:r>
      <w:r w:rsidRPr="00B34784">
        <w:t xml:space="preserve"> is the SCS configuration as defined in clause 4.2</w:t>
      </w:r>
      <w:r w:rsidRPr="00B34784">
        <w:rPr>
          <w:rFonts w:hint="eastAsia"/>
          <w:lang w:eastAsia="zh-TW"/>
        </w:rPr>
        <w:t xml:space="preserve"> </w:t>
      </w:r>
      <w:r w:rsidRPr="00B34784">
        <w:t xml:space="preserve">of TS 38.211 [3]. When L3 filtering is used, an additional delay can be expected. </w:t>
      </w:r>
    </w:p>
    <w:p w:rsidR="00C73884" w:rsidRDefault="00C73884" w:rsidP="00C73884">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p w:rsidR="00C73884" w:rsidRDefault="00C73884" w:rsidP="00C73884">
      <w:pPr>
        <w:pStyle w:val="af3"/>
        <w:rPr>
          <w:sz w:val="28"/>
          <w:lang w:eastAsia="zh-CN"/>
        </w:rPr>
      </w:pPr>
      <w:r>
        <w:rPr>
          <w:rFonts w:hint="eastAsia"/>
          <w:sz w:val="28"/>
        </w:rPr>
        <w:t>&lt;Start of Change</w:t>
      </w:r>
      <w:r>
        <w:rPr>
          <w:rFonts w:hint="eastAsia"/>
          <w:sz w:val="28"/>
          <w:lang w:eastAsia="zh-CN"/>
        </w:rPr>
        <w:t xml:space="preserve"> 2</w:t>
      </w:r>
      <w:r>
        <w:rPr>
          <w:rFonts w:hint="eastAsia"/>
          <w:sz w:val="28"/>
        </w:rPr>
        <w:t>&gt;</w:t>
      </w:r>
    </w:p>
    <w:p w:rsidR="006F6784" w:rsidRPr="00B34784" w:rsidRDefault="006F6784" w:rsidP="006F6784">
      <w:pPr>
        <w:pStyle w:val="30"/>
        <w:rPr>
          <w:rFonts w:eastAsia="宋体"/>
        </w:rPr>
      </w:pPr>
      <w:r w:rsidRPr="00B34784">
        <w:rPr>
          <w:rFonts w:eastAsia="宋体"/>
        </w:rPr>
        <w:t>9.5</w:t>
      </w:r>
      <w:r w:rsidRPr="00B34784">
        <w:rPr>
          <w:rFonts w:eastAsia="宋体"/>
          <w:lang w:eastAsia="zh-CN"/>
        </w:rPr>
        <w:t>D</w:t>
      </w:r>
      <w:r w:rsidRPr="00B34784">
        <w:rPr>
          <w:rFonts w:eastAsia="宋体"/>
        </w:rPr>
        <w:t>.2</w:t>
      </w:r>
      <w:r w:rsidRPr="00B34784">
        <w:rPr>
          <w:rFonts w:eastAsia="宋体"/>
        </w:rPr>
        <w:tab/>
        <w:t>Requirements applicability</w:t>
      </w:r>
    </w:p>
    <w:p w:rsidR="006F6784" w:rsidRPr="00B34784" w:rsidRDefault="006F6784" w:rsidP="006F6784">
      <w:r w:rsidRPr="00B34784">
        <w:t>The requirements in clause 9.5</w:t>
      </w:r>
      <w:r w:rsidRPr="00B34784">
        <w:rPr>
          <w:lang w:eastAsia="zh-CN"/>
        </w:rPr>
        <w:t>D</w:t>
      </w:r>
      <w:r w:rsidRPr="00B34784">
        <w:t xml:space="preserve"> </w:t>
      </w:r>
      <w:proofErr w:type="gramStart"/>
      <w:r w:rsidRPr="00B34784">
        <w:t>apply,</w:t>
      </w:r>
      <w:proofErr w:type="gramEnd"/>
      <w:r w:rsidRPr="00B34784">
        <w:t xml:space="preserve"> provided:</w:t>
      </w:r>
    </w:p>
    <w:p w:rsidR="006F6784" w:rsidRPr="00B34784" w:rsidRDefault="006F6784" w:rsidP="006F6784">
      <w:pPr>
        <w:pStyle w:val="B10"/>
      </w:pPr>
      <w:r w:rsidRPr="00B34784">
        <w:t>-</w:t>
      </w:r>
      <w:r w:rsidRPr="00B34784">
        <w:tab/>
        <w:t>The CSI-RS or SSB or CSI-RS and SSB resources configured for L1-RSRP measurements are measurable.</w:t>
      </w:r>
    </w:p>
    <w:p w:rsidR="006F6784" w:rsidRPr="00B34784" w:rsidRDefault="006F6784" w:rsidP="006F6784">
      <w:pPr>
        <w:rPr>
          <w:rFonts w:cs="v4.2.0"/>
        </w:rPr>
      </w:pPr>
      <w:r w:rsidRPr="00B34784">
        <w:t>An SSB resource configured for L1-RSRP shall be considered measurable</w:t>
      </w:r>
      <w:r w:rsidRPr="00B34784">
        <w:rPr>
          <w:rFonts w:cs="v4.2.0"/>
        </w:rPr>
        <w:t xml:space="preserve"> when </w:t>
      </w:r>
      <w:r w:rsidRPr="00B34784">
        <w:rPr>
          <w:rFonts w:cs="v4.2.0"/>
          <w:lang w:eastAsia="ko-KR"/>
        </w:rPr>
        <w:t>for each relevant SSB the following conditions are met</w:t>
      </w:r>
      <w:r w:rsidRPr="00B34784">
        <w:rPr>
          <w:rFonts w:cs="v4.2.0"/>
        </w:rPr>
        <w:t>:</w:t>
      </w:r>
    </w:p>
    <w:p w:rsidR="006F6784" w:rsidRPr="00B34784" w:rsidRDefault="006F6784" w:rsidP="006F6784">
      <w:pPr>
        <w:pStyle w:val="B10"/>
      </w:pPr>
      <w:r w:rsidRPr="00B34784">
        <w:t>-</w:t>
      </w:r>
      <w:r w:rsidRPr="00B34784">
        <w:tab/>
        <w:t>L1-RSRP related side conditions given in clause</w:t>
      </w:r>
      <w:del w:id="16" w:author="CATT-Lingyu" w:date="2025-05-22T01:20:00Z">
        <w:r w:rsidRPr="00B34784" w:rsidDel="006F6784">
          <w:delText>s</w:delText>
        </w:r>
      </w:del>
      <w:r w:rsidRPr="00B34784">
        <w:t xml:space="preserve"> 10.1.19.1 for FR1, for a corresponding band,</w:t>
      </w:r>
    </w:p>
    <w:p w:rsidR="006F6784" w:rsidRPr="00B34784" w:rsidRDefault="006F6784" w:rsidP="006F6784">
      <w:pPr>
        <w:pStyle w:val="B10"/>
        <w:rPr>
          <w:rFonts w:cs="v4.2.0"/>
        </w:rPr>
      </w:pPr>
      <w:r w:rsidRPr="00B34784">
        <w:t>-</w:t>
      </w:r>
      <w:r w:rsidRPr="00B34784">
        <w:tab/>
        <w:t xml:space="preserve">SSB_RP and SSB </w:t>
      </w:r>
      <w:proofErr w:type="spellStart"/>
      <w:r w:rsidRPr="00B34784">
        <w:t>Ês</w:t>
      </w:r>
      <w:proofErr w:type="spellEnd"/>
      <w:r w:rsidRPr="00B34784">
        <w:t>/</w:t>
      </w:r>
      <w:proofErr w:type="spellStart"/>
      <w:r w:rsidRPr="00B34784">
        <w:t>Iot</w:t>
      </w:r>
      <w:proofErr w:type="spellEnd"/>
      <w:r w:rsidRPr="00B34784">
        <w:t xml:space="preserve"> according to Annex B.2.4.1 for a corresponding band.</w:t>
      </w:r>
    </w:p>
    <w:p w:rsidR="006F6784" w:rsidRPr="00B34784" w:rsidRDefault="006F6784" w:rsidP="006F6784">
      <w:pPr>
        <w:rPr>
          <w:rFonts w:cs="v4.2.0"/>
        </w:rPr>
      </w:pPr>
      <w:r w:rsidRPr="00B34784">
        <w:t>A CSI-RS resource configured for L1-RSRP shall be considered measurable</w:t>
      </w:r>
      <w:r w:rsidRPr="00B34784">
        <w:rPr>
          <w:rFonts w:cs="v4.2.0"/>
        </w:rPr>
        <w:t xml:space="preserve"> when </w:t>
      </w:r>
      <w:r w:rsidRPr="00B34784">
        <w:rPr>
          <w:rFonts w:cs="v4.2.0"/>
          <w:lang w:eastAsia="ko-KR"/>
        </w:rPr>
        <w:t>for each relevant CSI-RS the following conditions are met</w:t>
      </w:r>
      <w:r w:rsidRPr="00B34784">
        <w:rPr>
          <w:rFonts w:cs="v4.2.0"/>
        </w:rPr>
        <w:t>:</w:t>
      </w:r>
    </w:p>
    <w:p w:rsidR="006F6784" w:rsidRPr="00B34784" w:rsidRDefault="006F6784" w:rsidP="006F6784">
      <w:pPr>
        <w:pStyle w:val="B10"/>
      </w:pPr>
      <w:r w:rsidRPr="00B34784">
        <w:t>-</w:t>
      </w:r>
      <w:r w:rsidRPr="00B34784">
        <w:tab/>
        <w:t>L1-RSRP related side conditions given in clause</w:t>
      </w:r>
      <w:del w:id="17" w:author="CATT-Lingyu" w:date="2025-05-22T01:20:00Z">
        <w:r w:rsidRPr="00B34784" w:rsidDel="006F6784">
          <w:delText>s</w:delText>
        </w:r>
      </w:del>
      <w:r w:rsidRPr="00B34784">
        <w:t xml:space="preserve"> 10.1.19.2 for FR1, </w:t>
      </w:r>
      <w:del w:id="18" w:author="CATT-Lingyu" w:date="2025-05-22T01:20:00Z">
        <w:r w:rsidRPr="00B34784" w:rsidDel="006F6784">
          <w:delText xml:space="preserve">respectively, </w:delText>
        </w:r>
      </w:del>
      <w:r w:rsidRPr="00B34784">
        <w:t>for a corresponding band,</w:t>
      </w:r>
    </w:p>
    <w:p w:rsidR="006F6784" w:rsidRPr="00B34784" w:rsidRDefault="006F6784" w:rsidP="006F6784">
      <w:pPr>
        <w:pStyle w:val="B10"/>
        <w:rPr>
          <w:rFonts w:cs="v4.2.0"/>
        </w:rPr>
      </w:pPr>
      <w:r w:rsidRPr="00B34784">
        <w:t>-</w:t>
      </w:r>
      <w:r w:rsidRPr="00B34784">
        <w:tab/>
        <w:t xml:space="preserve">CSI-RS_RP and CSI-RS </w:t>
      </w:r>
      <w:proofErr w:type="spellStart"/>
      <w:r w:rsidRPr="00B34784">
        <w:t>Ês</w:t>
      </w:r>
      <w:proofErr w:type="spellEnd"/>
      <w:r w:rsidRPr="00B34784">
        <w:t>/</w:t>
      </w:r>
      <w:proofErr w:type="spellStart"/>
      <w:r w:rsidRPr="00B34784">
        <w:t>Iot</w:t>
      </w:r>
      <w:proofErr w:type="spellEnd"/>
      <w:r w:rsidRPr="00B34784">
        <w:t xml:space="preserve"> according to Annex B.2.4.2 for a corresponding band.</w:t>
      </w:r>
    </w:p>
    <w:p w:rsidR="006F6784" w:rsidRPr="00B34784" w:rsidRDefault="006F6784" w:rsidP="006F6784">
      <w:r w:rsidRPr="00B34784">
        <w:t>A CSI-RS and SSB resource configured for L1-RSRP shall be considered measurable when the measurable resource conditions are met for both CSI-RS resource and SSB resource.</w:t>
      </w:r>
    </w:p>
    <w:p w:rsidR="006F6784" w:rsidRPr="00B34784" w:rsidRDefault="006F6784" w:rsidP="006F6784">
      <w:r w:rsidRPr="00B34784">
        <w:t>Requirements are defined for periodic, semi-persistent and aperiodic resources.</w:t>
      </w:r>
    </w:p>
    <w:p w:rsidR="006F6784" w:rsidRPr="00B34784" w:rsidRDefault="006F6784" w:rsidP="006F6784">
      <w:pPr>
        <w:pStyle w:val="30"/>
      </w:pPr>
      <w:r w:rsidRPr="00B34784">
        <w:lastRenderedPageBreak/>
        <w:t>9.5</w:t>
      </w:r>
      <w:r w:rsidRPr="00B34784">
        <w:rPr>
          <w:lang w:eastAsia="zh-CN"/>
        </w:rPr>
        <w:t>D</w:t>
      </w:r>
      <w:r w:rsidRPr="00B34784">
        <w:t>.3</w:t>
      </w:r>
      <w:r w:rsidRPr="00B34784">
        <w:tab/>
        <w:t>Measurement Reporting Requirements</w:t>
      </w:r>
    </w:p>
    <w:p w:rsidR="006F6784" w:rsidRPr="00B34784" w:rsidRDefault="006F6784" w:rsidP="006F6784">
      <w:r w:rsidRPr="00B34784">
        <w:t>The UE shall send L1-RSRP reports only for report configurations configured for the active BWP.</w:t>
      </w:r>
    </w:p>
    <w:p w:rsidR="006F6784" w:rsidRPr="00B34784" w:rsidRDefault="006F6784" w:rsidP="006F6784">
      <w:r w:rsidRPr="00B34784">
        <w:t xml:space="preserve">The UE shall report the L1-RSRP value as a 7-bit value in the range [-140, -44] </w:t>
      </w:r>
      <w:proofErr w:type="spellStart"/>
      <w:r w:rsidRPr="00B34784">
        <w:t>dBm</w:t>
      </w:r>
      <w:proofErr w:type="spellEnd"/>
      <w:r w:rsidRPr="00B34784">
        <w:t xml:space="preserve"> with 1</w:t>
      </w:r>
      <w:r>
        <w:t xml:space="preserve"> dB</w:t>
      </w:r>
      <w:r w:rsidRPr="00B34784">
        <w:t xml:space="preserve"> step size according to clause 10.1.19 for FR1 if </w:t>
      </w:r>
      <w:proofErr w:type="spellStart"/>
      <w:r w:rsidRPr="00B34784">
        <w:rPr>
          <w:i/>
          <w:iCs/>
        </w:rPr>
        <w:t>nrofReportedRS</w:t>
      </w:r>
      <w:proofErr w:type="spellEnd"/>
      <w:r w:rsidRPr="00B34784">
        <w:rPr>
          <w:iCs/>
        </w:rPr>
        <w:t xml:space="preserve"> is configured to one. </w:t>
      </w:r>
      <w:r w:rsidRPr="00B34784">
        <w:t xml:space="preserve">If </w:t>
      </w:r>
      <w:proofErr w:type="spellStart"/>
      <w:r w:rsidRPr="00B34784">
        <w:rPr>
          <w:i/>
          <w:iCs/>
        </w:rPr>
        <w:t>nrofReportedRS</w:t>
      </w:r>
      <w:proofErr w:type="spellEnd"/>
      <w:r w:rsidRPr="00B34784">
        <w:rPr>
          <w:iCs/>
        </w:rPr>
        <w:t xml:space="preserve"> is configured to be larger than one, or if </w:t>
      </w:r>
      <w:proofErr w:type="spellStart"/>
      <w:r w:rsidRPr="00B34784">
        <w:rPr>
          <w:i/>
          <w:iCs/>
        </w:rPr>
        <w:t>groupBasedBeamReporting</w:t>
      </w:r>
      <w:proofErr w:type="spellEnd"/>
      <w:r w:rsidRPr="00B34784">
        <w:rPr>
          <w:iCs/>
        </w:rPr>
        <w:t xml:space="preserve"> is enabled, </w:t>
      </w:r>
      <w:r w:rsidRPr="00B34784">
        <w:t>the UE shall use differential L1-RSRP based reporting as defined in clause 10.1.19 for FR1. The differential L1-RSRP is quantized to a 4-bit value with 2</w:t>
      </w:r>
      <w:r>
        <w:t xml:space="preserve"> dB</w:t>
      </w:r>
      <w:r w:rsidRPr="00B34784">
        <w:t xml:space="preserve"> step size. The mapping between the reported L1-RSRP value and the measured quantity is described in </w:t>
      </w:r>
      <w:r>
        <w:t xml:space="preserve">clause </w:t>
      </w:r>
      <w:r w:rsidRPr="00B34784">
        <w:t>10.1.6.</w:t>
      </w:r>
    </w:p>
    <w:p w:rsidR="006F6784" w:rsidRPr="00B34784" w:rsidRDefault="006F6784" w:rsidP="006F6784">
      <w:pPr>
        <w:pStyle w:val="40"/>
        <w:ind w:left="0" w:firstLine="0"/>
      </w:pPr>
      <w:r w:rsidRPr="00B34784">
        <w:t>9.5</w:t>
      </w:r>
      <w:r w:rsidRPr="00B34784">
        <w:rPr>
          <w:lang w:eastAsia="zh-CN"/>
        </w:rPr>
        <w:t>D</w:t>
      </w:r>
      <w:r w:rsidRPr="00B34784">
        <w:t>.3.1</w:t>
      </w:r>
      <w:r w:rsidRPr="00B34784">
        <w:tab/>
        <w:t>Periodic Reporting</w:t>
      </w:r>
    </w:p>
    <w:p w:rsidR="006F6784" w:rsidRPr="00B34784" w:rsidRDefault="006F6784" w:rsidP="006F6784">
      <w:pPr>
        <w:rPr>
          <w:rFonts w:eastAsia="宋体"/>
        </w:rPr>
      </w:pPr>
      <w:r w:rsidRPr="00B34784">
        <w:rPr>
          <w:rFonts w:eastAsia="宋体"/>
        </w:rPr>
        <w:t>Reported L1-RSRP measurements contained in periodic L1-RSRP measurement reports shall meet the requirements in clause</w:t>
      </w:r>
      <w:del w:id="19" w:author="CATT-Lingyu" w:date="2025-05-22T01:21:00Z">
        <w:r w:rsidRPr="00B34784" w:rsidDel="006F6784">
          <w:rPr>
            <w:rFonts w:eastAsia="宋体"/>
          </w:rPr>
          <w:delText>s</w:delText>
        </w:r>
      </w:del>
      <w:r w:rsidRPr="00B34784">
        <w:rPr>
          <w:rFonts w:eastAsia="宋体"/>
        </w:rPr>
        <w:t xml:space="preserve"> </w:t>
      </w:r>
      <w:r w:rsidRPr="00B34784">
        <w:rPr>
          <w:rFonts w:eastAsia="宋体" w:hint="eastAsia"/>
          <w:lang w:eastAsia="zh-CN"/>
        </w:rPr>
        <w:t>10.1.19 for FR1</w:t>
      </w:r>
      <w:r w:rsidRPr="00B34784">
        <w:rPr>
          <w:rFonts w:eastAsia="宋体"/>
        </w:rPr>
        <w:t>.</w:t>
      </w:r>
    </w:p>
    <w:p w:rsidR="006F6784" w:rsidRPr="00B34784" w:rsidRDefault="006F6784" w:rsidP="006F6784">
      <w:pPr>
        <w:rPr>
          <w:rFonts w:eastAsia="宋体"/>
        </w:rPr>
      </w:pPr>
      <w:r w:rsidRPr="00B34784">
        <w:rPr>
          <w:rFonts w:eastAsia="宋体"/>
        </w:rPr>
        <w:t>The UE shall only send periodic L1-RSRP measurement reports for an active BWP.</w:t>
      </w:r>
    </w:p>
    <w:p w:rsidR="006F6784" w:rsidRPr="00B34784" w:rsidRDefault="006F6784" w:rsidP="006F6784">
      <w:pPr>
        <w:rPr>
          <w:rFonts w:eastAsia="宋体"/>
        </w:rPr>
      </w:pPr>
      <w:r w:rsidRPr="00B34784">
        <w:rPr>
          <w:rFonts w:eastAsia="宋体"/>
        </w:rPr>
        <w:t>The UE shall transmit the periodic L1-RSRP reporting on PUCCH over the air interface according to the periodicity defined in clause 5.2.1.4 in TS 38.214 [26].</w:t>
      </w:r>
    </w:p>
    <w:p w:rsidR="006F6784" w:rsidRPr="00B34784" w:rsidRDefault="006F6784" w:rsidP="006F6784">
      <w:pPr>
        <w:pStyle w:val="40"/>
      </w:pPr>
      <w:r w:rsidRPr="00B34784">
        <w:t>9.5</w:t>
      </w:r>
      <w:r w:rsidRPr="00B34784">
        <w:rPr>
          <w:lang w:eastAsia="zh-CN"/>
        </w:rPr>
        <w:t>D</w:t>
      </w:r>
      <w:r w:rsidRPr="00B34784">
        <w:t>.3.2</w:t>
      </w:r>
      <w:r w:rsidRPr="00B34784">
        <w:tab/>
        <w:t>Semi-Persistent Reporting</w:t>
      </w:r>
    </w:p>
    <w:p w:rsidR="006F6784" w:rsidRPr="00B34784" w:rsidRDefault="006F6784" w:rsidP="006F6784">
      <w:pPr>
        <w:rPr>
          <w:rFonts w:eastAsia="宋体"/>
        </w:rPr>
      </w:pPr>
      <w:r w:rsidRPr="00B34784">
        <w:rPr>
          <w:rFonts w:eastAsia="宋体"/>
        </w:rPr>
        <w:t xml:space="preserve">Reported L1-RSRP measurements contained in a Semi-Persistent L1-RSRP measurement report shall meet the requirements in clause </w:t>
      </w:r>
      <w:r w:rsidRPr="00B34784">
        <w:rPr>
          <w:rFonts w:eastAsia="宋体" w:hint="eastAsia"/>
          <w:lang w:eastAsia="zh-CN"/>
        </w:rPr>
        <w:t>10.1.19 for FR1</w:t>
      </w:r>
      <w:r w:rsidRPr="00B34784">
        <w:rPr>
          <w:rFonts w:eastAsia="宋体"/>
        </w:rPr>
        <w:t>. This requirement applies for semi-persistent L1-RSRP reports send on PUSCH or PUCCH.</w:t>
      </w:r>
    </w:p>
    <w:p w:rsidR="006F6784" w:rsidRPr="00B34784" w:rsidRDefault="006F6784" w:rsidP="006F6784">
      <w:pPr>
        <w:rPr>
          <w:rFonts w:eastAsia="宋体"/>
        </w:rPr>
      </w:pPr>
      <w:r w:rsidRPr="00B34784">
        <w:rPr>
          <w:rFonts w:eastAsia="宋体"/>
        </w:rPr>
        <w:t>The UE shall only send semi-persistent L1-RSRP measurement reports on PUSCH, if a DCI request has been received.</w:t>
      </w:r>
    </w:p>
    <w:p w:rsidR="006F6784" w:rsidRPr="00B34784" w:rsidRDefault="006F6784" w:rsidP="006F6784">
      <w:pPr>
        <w:rPr>
          <w:rFonts w:eastAsia="宋体"/>
        </w:rPr>
      </w:pPr>
      <w:r w:rsidRPr="00B34784">
        <w:rPr>
          <w:rFonts w:eastAsia="宋体"/>
        </w:rPr>
        <w:t>The UE shall only send semi-persistent L1-RSRP measurement reports on PUCCH, if an activation command [7] has been received.</w:t>
      </w:r>
    </w:p>
    <w:p w:rsidR="006F6784" w:rsidRPr="00B34784" w:rsidRDefault="006F6784" w:rsidP="006F6784">
      <w:pPr>
        <w:rPr>
          <w:rFonts w:eastAsia="宋体"/>
        </w:rPr>
      </w:pPr>
      <w:r w:rsidRPr="00B34784">
        <w:rPr>
          <w:rFonts w:eastAsia="宋体"/>
        </w:rPr>
        <w:t>The UE shall transmit the semi-persistent L1-RSRP reporting on PUSCH or PUCCH over the air interface according to the periodicity defined in clause 5.2.1.4 in TS 38.214 [26].</w:t>
      </w:r>
    </w:p>
    <w:p w:rsidR="006F6784" w:rsidRPr="00B34784" w:rsidRDefault="006F6784" w:rsidP="006F6784">
      <w:pPr>
        <w:pStyle w:val="40"/>
      </w:pPr>
      <w:r w:rsidRPr="00B34784">
        <w:t>9.5</w:t>
      </w:r>
      <w:r w:rsidRPr="00B34784">
        <w:rPr>
          <w:lang w:eastAsia="zh-CN"/>
        </w:rPr>
        <w:t>D</w:t>
      </w:r>
      <w:r w:rsidRPr="00B34784">
        <w:t>.3.3</w:t>
      </w:r>
      <w:r w:rsidRPr="00B34784">
        <w:tab/>
        <w:t>Aperiodic Reporting</w:t>
      </w:r>
    </w:p>
    <w:p w:rsidR="006F6784" w:rsidRPr="00B34784" w:rsidRDefault="006F6784" w:rsidP="006F6784">
      <w:pPr>
        <w:rPr>
          <w:rFonts w:eastAsia="宋体"/>
        </w:rPr>
      </w:pPr>
      <w:r w:rsidRPr="00B34784">
        <w:rPr>
          <w:rFonts w:eastAsia="宋体"/>
        </w:rPr>
        <w:t>Reported L1-RSRP measurements contained in aperiodic triggered, aperiodic triggered periodic and aperiodic triggered semi-persistent L1-RSRP reports shall meet the requirements in clause</w:t>
      </w:r>
      <w:del w:id="20" w:author="CATT-Lingyu" w:date="2025-05-22T01:21:00Z">
        <w:r w:rsidRPr="00B34784" w:rsidDel="006F6784">
          <w:rPr>
            <w:rFonts w:eastAsia="宋体"/>
          </w:rPr>
          <w:delText>s</w:delText>
        </w:r>
      </w:del>
      <w:r w:rsidRPr="00B34784">
        <w:rPr>
          <w:rFonts w:eastAsia="宋体"/>
        </w:rPr>
        <w:t xml:space="preserve"> </w:t>
      </w:r>
      <w:r w:rsidRPr="00B34784">
        <w:rPr>
          <w:rFonts w:eastAsia="宋体" w:hint="eastAsia"/>
          <w:lang w:eastAsia="zh-CN"/>
        </w:rPr>
        <w:t>10.1.19 for FR1</w:t>
      </w:r>
      <w:r w:rsidRPr="00B34784">
        <w:rPr>
          <w:rFonts w:eastAsia="宋体"/>
        </w:rPr>
        <w:t>.</w:t>
      </w:r>
    </w:p>
    <w:p w:rsidR="006F6784" w:rsidRPr="00B34784" w:rsidRDefault="006F6784" w:rsidP="006F6784">
      <w:pPr>
        <w:rPr>
          <w:rFonts w:eastAsia="宋体"/>
        </w:rPr>
      </w:pPr>
      <w:r w:rsidRPr="00B34784">
        <w:rPr>
          <w:rFonts w:eastAsia="宋体"/>
        </w:rPr>
        <w:t>The UE shall only send aperiodic L1-RSRP measurement reports, if a DCI trigger has been received.</w:t>
      </w:r>
    </w:p>
    <w:p w:rsidR="003712BE" w:rsidRPr="006F6784" w:rsidRDefault="006F6784" w:rsidP="003712BE">
      <w:pPr>
        <w:rPr>
          <w:rFonts w:eastAsia="宋体" w:hint="eastAsia"/>
          <w:lang w:eastAsia="zh-CN"/>
        </w:rPr>
      </w:pPr>
      <w:r w:rsidRPr="00B34784">
        <w:rPr>
          <w:rFonts w:eastAsia="宋体"/>
        </w:rPr>
        <w:t>After the UE receives CSI request in DCI, the UE shall transmit the aperiodic L1-RSRP reporting on PUSCH over the air interface at the time specified according to clause 6.1.2.1 in TS 38.214 [26].</w:t>
      </w:r>
    </w:p>
    <w:p w:rsidR="00A042BE" w:rsidRPr="00FD22AF" w:rsidRDefault="00C73884" w:rsidP="00FD22AF">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2</w:t>
      </w:r>
      <w:r>
        <w:rPr>
          <w:rFonts w:hint="eastAsia"/>
          <w:sz w:val="28"/>
        </w:rPr>
        <w:t>&gt;</w:t>
      </w:r>
    </w:p>
    <w:sectPr w:rsidR="00A042BE" w:rsidRPr="00FD22AF">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55FC" w:rsidRDefault="006D55FC">
      <w:pPr>
        <w:spacing w:after="0"/>
      </w:pPr>
      <w:r>
        <w:separator/>
      </w:r>
    </w:p>
  </w:endnote>
  <w:endnote w:type="continuationSeparator" w:id="0">
    <w:p w:rsidR="006D55FC" w:rsidRDefault="006D55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微软雅黑"/>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55FC" w:rsidRDefault="006D55FC">
      <w:pPr>
        <w:spacing w:after="0"/>
      </w:pPr>
      <w:r>
        <w:separator/>
      </w:r>
    </w:p>
  </w:footnote>
  <w:footnote w:type="continuationSeparator" w:id="0">
    <w:p w:rsidR="006D55FC" w:rsidRDefault="006D55F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10"/>
  </w:num>
  <w:num w:numId="4">
    <w:abstractNumId w:val="15"/>
  </w:num>
  <w:num w:numId="5">
    <w:abstractNumId w:val="4"/>
  </w:num>
  <w:num w:numId="6">
    <w:abstractNumId w:val="5"/>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2"/>
  </w:num>
  <w:num w:numId="13">
    <w:abstractNumId w:val="14"/>
  </w:num>
  <w:num w:numId="14">
    <w:abstractNumId w:val="3"/>
  </w:num>
  <w:num w:numId="15">
    <w:abstractNumId w:val="11"/>
  </w:num>
  <w:num w:numId="1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16904"/>
    <w:rsid w:val="000223F6"/>
    <w:rsid w:val="00023140"/>
    <w:rsid w:val="00031082"/>
    <w:rsid w:val="00071879"/>
    <w:rsid w:val="0007291E"/>
    <w:rsid w:val="0008231C"/>
    <w:rsid w:val="00092B03"/>
    <w:rsid w:val="00095A3D"/>
    <w:rsid w:val="000A23D9"/>
    <w:rsid w:val="000A5855"/>
    <w:rsid w:val="000A7AC3"/>
    <w:rsid w:val="000B72AD"/>
    <w:rsid w:val="000D5D78"/>
    <w:rsid w:val="000F4EAE"/>
    <w:rsid w:val="00104628"/>
    <w:rsid w:val="00105253"/>
    <w:rsid w:val="00106E9B"/>
    <w:rsid w:val="00124EA6"/>
    <w:rsid w:val="001418AC"/>
    <w:rsid w:val="001444A3"/>
    <w:rsid w:val="00156EE3"/>
    <w:rsid w:val="00171303"/>
    <w:rsid w:val="00173747"/>
    <w:rsid w:val="0017796C"/>
    <w:rsid w:val="001A4D0D"/>
    <w:rsid w:val="001A4E6D"/>
    <w:rsid w:val="001B6604"/>
    <w:rsid w:val="001C38CC"/>
    <w:rsid w:val="001C5D5A"/>
    <w:rsid w:val="001D4AF0"/>
    <w:rsid w:val="001E0913"/>
    <w:rsid w:val="001F0CC2"/>
    <w:rsid w:val="00201C39"/>
    <w:rsid w:val="00202A45"/>
    <w:rsid w:val="00204FE8"/>
    <w:rsid w:val="002070F2"/>
    <w:rsid w:val="002174A7"/>
    <w:rsid w:val="00293BBA"/>
    <w:rsid w:val="002A1B25"/>
    <w:rsid w:val="002A57B7"/>
    <w:rsid w:val="002D28FC"/>
    <w:rsid w:val="00305320"/>
    <w:rsid w:val="003351DF"/>
    <w:rsid w:val="00345666"/>
    <w:rsid w:val="00346034"/>
    <w:rsid w:val="00350C43"/>
    <w:rsid w:val="0035412D"/>
    <w:rsid w:val="00362427"/>
    <w:rsid w:val="003655B2"/>
    <w:rsid w:val="003712BE"/>
    <w:rsid w:val="0039093C"/>
    <w:rsid w:val="003A3467"/>
    <w:rsid w:val="003A4EE0"/>
    <w:rsid w:val="003A7DE2"/>
    <w:rsid w:val="003B245E"/>
    <w:rsid w:val="003B79FF"/>
    <w:rsid w:val="003D53A8"/>
    <w:rsid w:val="003D64B2"/>
    <w:rsid w:val="003F3BAE"/>
    <w:rsid w:val="00404918"/>
    <w:rsid w:val="004125F3"/>
    <w:rsid w:val="00451D0B"/>
    <w:rsid w:val="00455E4C"/>
    <w:rsid w:val="00466C5A"/>
    <w:rsid w:val="00475FFC"/>
    <w:rsid w:val="00484A18"/>
    <w:rsid w:val="004922A5"/>
    <w:rsid w:val="004A02AC"/>
    <w:rsid w:val="004A29BA"/>
    <w:rsid w:val="004B1C42"/>
    <w:rsid w:val="004C42B0"/>
    <w:rsid w:val="004C5B27"/>
    <w:rsid w:val="004D5579"/>
    <w:rsid w:val="004D7C98"/>
    <w:rsid w:val="004F2A57"/>
    <w:rsid w:val="004F35E8"/>
    <w:rsid w:val="004F3AD1"/>
    <w:rsid w:val="00512DE8"/>
    <w:rsid w:val="00516AB8"/>
    <w:rsid w:val="00525881"/>
    <w:rsid w:val="0054318D"/>
    <w:rsid w:val="0054410E"/>
    <w:rsid w:val="005445DC"/>
    <w:rsid w:val="00552060"/>
    <w:rsid w:val="005607A1"/>
    <w:rsid w:val="00560E6A"/>
    <w:rsid w:val="00570847"/>
    <w:rsid w:val="005818F1"/>
    <w:rsid w:val="00583D38"/>
    <w:rsid w:val="00586E97"/>
    <w:rsid w:val="005B6F6D"/>
    <w:rsid w:val="005C3880"/>
    <w:rsid w:val="005C40F1"/>
    <w:rsid w:val="005C7FD5"/>
    <w:rsid w:val="005D7C14"/>
    <w:rsid w:val="00603777"/>
    <w:rsid w:val="00630853"/>
    <w:rsid w:val="00632419"/>
    <w:rsid w:val="00642563"/>
    <w:rsid w:val="0067333B"/>
    <w:rsid w:val="00675BCC"/>
    <w:rsid w:val="00686A82"/>
    <w:rsid w:val="00687C9F"/>
    <w:rsid w:val="006915E9"/>
    <w:rsid w:val="00691B61"/>
    <w:rsid w:val="00691E13"/>
    <w:rsid w:val="00693A85"/>
    <w:rsid w:val="0069695E"/>
    <w:rsid w:val="006A0B07"/>
    <w:rsid w:val="006A371C"/>
    <w:rsid w:val="006A3D4D"/>
    <w:rsid w:val="006B149A"/>
    <w:rsid w:val="006B686D"/>
    <w:rsid w:val="006B77C3"/>
    <w:rsid w:val="006D41C0"/>
    <w:rsid w:val="006D55FC"/>
    <w:rsid w:val="006D7D61"/>
    <w:rsid w:val="006F587A"/>
    <w:rsid w:val="006F6784"/>
    <w:rsid w:val="0070487E"/>
    <w:rsid w:val="00725D91"/>
    <w:rsid w:val="00740F4C"/>
    <w:rsid w:val="00745616"/>
    <w:rsid w:val="00753088"/>
    <w:rsid w:val="00771EEF"/>
    <w:rsid w:val="0078383D"/>
    <w:rsid w:val="0079259B"/>
    <w:rsid w:val="00794EE6"/>
    <w:rsid w:val="007A3BD7"/>
    <w:rsid w:val="007A4D02"/>
    <w:rsid w:val="007A642A"/>
    <w:rsid w:val="007C3743"/>
    <w:rsid w:val="007C4E03"/>
    <w:rsid w:val="007D7F9D"/>
    <w:rsid w:val="007F3A0F"/>
    <w:rsid w:val="007F7646"/>
    <w:rsid w:val="00811148"/>
    <w:rsid w:val="00831764"/>
    <w:rsid w:val="008508F1"/>
    <w:rsid w:val="00861C78"/>
    <w:rsid w:val="0086667A"/>
    <w:rsid w:val="00873A8D"/>
    <w:rsid w:val="00890DD1"/>
    <w:rsid w:val="008A0B8D"/>
    <w:rsid w:val="008A57B2"/>
    <w:rsid w:val="008C030D"/>
    <w:rsid w:val="008D55CB"/>
    <w:rsid w:val="008D5D6D"/>
    <w:rsid w:val="00912759"/>
    <w:rsid w:val="009146F2"/>
    <w:rsid w:val="009147DE"/>
    <w:rsid w:val="00922629"/>
    <w:rsid w:val="00933681"/>
    <w:rsid w:val="00936834"/>
    <w:rsid w:val="00937B37"/>
    <w:rsid w:val="0094302D"/>
    <w:rsid w:val="009430D3"/>
    <w:rsid w:val="009472C8"/>
    <w:rsid w:val="009524FC"/>
    <w:rsid w:val="00953A1C"/>
    <w:rsid w:val="00956AD6"/>
    <w:rsid w:val="00960FF7"/>
    <w:rsid w:val="00962D31"/>
    <w:rsid w:val="0098331A"/>
    <w:rsid w:val="00986819"/>
    <w:rsid w:val="009876A3"/>
    <w:rsid w:val="00992CE2"/>
    <w:rsid w:val="00996355"/>
    <w:rsid w:val="009C0A74"/>
    <w:rsid w:val="009D6B4F"/>
    <w:rsid w:val="009E2355"/>
    <w:rsid w:val="009E395C"/>
    <w:rsid w:val="009E76B4"/>
    <w:rsid w:val="009F23F8"/>
    <w:rsid w:val="009F33B4"/>
    <w:rsid w:val="00A042BE"/>
    <w:rsid w:val="00A124C5"/>
    <w:rsid w:val="00A13DEE"/>
    <w:rsid w:val="00A21F6B"/>
    <w:rsid w:val="00A26D85"/>
    <w:rsid w:val="00A438F5"/>
    <w:rsid w:val="00A60F9D"/>
    <w:rsid w:val="00A70982"/>
    <w:rsid w:val="00A832B9"/>
    <w:rsid w:val="00AA393D"/>
    <w:rsid w:val="00AB4726"/>
    <w:rsid w:val="00AC2099"/>
    <w:rsid w:val="00AC7D9F"/>
    <w:rsid w:val="00AD1AAB"/>
    <w:rsid w:val="00AD5997"/>
    <w:rsid w:val="00AF38AF"/>
    <w:rsid w:val="00AF3E3E"/>
    <w:rsid w:val="00AF5CF6"/>
    <w:rsid w:val="00B2561C"/>
    <w:rsid w:val="00B447AC"/>
    <w:rsid w:val="00B54B9A"/>
    <w:rsid w:val="00B622DB"/>
    <w:rsid w:val="00B627B5"/>
    <w:rsid w:val="00B75E2A"/>
    <w:rsid w:val="00B80720"/>
    <w:rsid w:val="00B825B5"/>
    <w:rsid w:val="00B918CF"/>
    <w:rsid w:val="00B93265"/>
    <w:rsid w:val="00B9440B"/>
    <w:rsid w:val="00BA03B0"/>
    <w:rsid w:val="00BD4AC6"/>
    <w:rsid w:val="00BE60D0"/>
    <w:rsid w:val="00BF72A1"/>
    <w:rsid w:val="00C01EF3"/>
    <w:rsid w:val="00C0354A"/>
    <w:rsid w:val="00C06670"/>
    <w:rsid w:val="00C24D83"/>
    <w:rsid w:val="00C4219B"/>
    <w:rsid w:val="00C52B82"/>
    <w:rsid w:val="00C6406C"/>
    <w:rsid w:val="00C71572"/>
    <w:rsid w:val="00C71586"/>
    <w:rsid w:val="00C73884"/>
    <w:rsid w:val="00C95F72"/>
    <w:rsid w:val="00CA6AEC"/>
    <w:rsid w:val="00CB016C"/>
    <w:rsid w:val="00CB288A"/>
    <w:rsid w:val="00CC6532"/>
    <w:rsid w:val="00CD4874"/>
    <w:rsid w:val="00CD5FF5"/>
    <w:rsid w:val="00CD7DAD"/>
    <w:rsid w:val="00D0565C"/>
    <w:rsid w:val="00D06F31"/>
    <w:rsid w:val="00D07C6C"/>
    <w:rsid w:val="00D2557B"/>
    <w:rsid w:val="00D272E7"/>
    <w:rsid w:val="00D36874"/>
    <w:rsid w:val="00D372EF"/>
    <w:rsid w:val="00D442D9"/>
    <w:rsid w:val="00D5130A"/>
    <w:rsid w:val="00D61B8D"/>
    <w:rsid w:val="00D83BA1"/>
    <w:rsid w:val="00D92E2A"/>
    <w:rsid w:val="00DC51D6"/>
    <w:rsid w:val="00DE239A"/>
    <w:rsid w:val="00DE579A"/>
    <w:rsid w:val="00DF1796"/>
    <w:rsid w:val="00DF60F1"/>
    <w:rsid w:val="00E04F05"/>
    <w:rsid w:val="00E06993"/>
    <w:rsid w:val="00E12627"/>
    <w:rsid w:val="00E157A6"/>
    <w:rsid w:val="00E169DB"/>
    <w:rsid w:val="00E22A11"/>
    <w:rsid w:val="00E32747"/>
    <w:rsid w:val="00E3736A"/>
    <w:rsid w:val="00E5130C"/>
    <w:rsid w:val="00E53946"/>
    <w:rsid w:val="00E55324"/>
    <w:rsid w:val="00E63840"/>
    <w:rsid w:val="00E678CB"/>
    <w:rsid w:val="00E7038F"/>
    <w:rsid w:val="00E777E3"/>
    <w:rsid w:val="00E77EAF"/>
    <w:rsid w:val="00E81A62"/>
    <w:rsid w:val="00E82C18"/>
    <w:rsid w:val="00E83CE3"/>
    <w:rsid w:val="00E86C64"/>
    <w:rsid w:val="00E9087B"/>
    <w:rsid w:val="00EA12F6"/>
    <w:rsid w:val="00EC5FCE"/>
    <w:rsid w:val="00EE7B6E"/>
    <w:rsid w:val="00EF3D19"/>
    <w:rsid w:val="00EF448A"/>
    <w:rsid w:val="00EF7CA6"/>
    <w:rsid w:val="00F05A3D"/>
    <w:rsid w:val="00F20AA9"/>
    <w:rsid w:val="00F407D0"/>
    <w:rsid w:val="00F51514"/>
    <w:rsid w:val="00F62127"/>
    <w:rsid w:val="00F668B4"/>
    <w:rsid w:val="00F755B6"/>
    <w:rsid w:val="00F776A6"/>
    <w:rsid w:val="00F8096D"/>
    <w:rsid w:val="00F857E0"/>
    <w:rsid w:val="00FA0F3A"/>
    <w:rsid w:val="00FA4119"/>
    <w:rsid w:val="00FD0F37"/>
    <w:rsid w:val="00FD22AF"/>
    <w:rsid w:val="00FE4499"/>
    <w:rsid w:val="00FE631D"/>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349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1861</TotalTime>
  <Pages>3</Pages>
  <Words>1188</Words>
  <Characters>6777</Characters>
  <Application>Microsoft Office Word</Application>
  <DocSecurity>0</DocSecurity>
  <Lines>56</Lines>
  <Paragraphs>15</Paragraphs>
  <ScaleCrop>false</ScaleCrop>
  <Company/>
  <LinksUpToDate>false</LinksUpToDate>
  <CharactersWithSpaces>7950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Lingyu Gao - CATT</dc:creator>
  <cp:keywords/>
  <dc:description/>
  <cp:lastModifiedBy>CATT-Lingyu</cp:lastModifiedBy>
  <cp:revision>14</cp:revision>
  <dcterms:created xsi:type="dcterms:W3CDTF">2024-02-29T14:30:00Z</dcterms:created>
  <dcterms:modified xsi:type="dcterms:W3CDTF">2025-05-21T23:22:00Z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